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3C" w:rsidRDefault="00BF39CC" w:rsidP="00FF3381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F3381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F9413C" w:rsidRDefault="00F9413C" w:rsidP="00FF3381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по реализации целевой модели наставничества</w:t>
      </w:r>
    </w:p>
    <w:p w:rsidR="00F9413C" w:rsidRPr="00F9413C" w:rsidRDefault="00F9413C" w:rsidP="00FF3381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в</w:t>
      </w:r>
      <w:r w:rsidR="004D69BA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им.Ш.Ч.Сат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аа</w:t>
      </w:r>
      <w:proofErr w:type="spellEnd"/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>-Холь</w:t>
      </w:r>
    </w:p>
    <w:p w:rsidR="00BF39CC" w:rsidRPr="00FF3381" w:rsidRDefault="00CF5A9A" w:rsidP="00FF3381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F3381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за </w:t>
      </w:r>
      <w:r w:rsidR="00BF39CC" w:rsidRPr="00FF3381">
        <w:rPr>
          <w:rStyle w:val="apple-converted-space"/>
          <w:rFonts w:ascii="Times New Roman" w:hAnsi="Times New Roman" w:cs="Times New Roman"/>
          <w:b/>
          <w:sz w:val="28"/>
          <w:szCs w:val="28"/>
        </w:rPr>
        <w:t>202</w:t>
      </w:r>
      <w:r w:rsidR="00F9413C">
        <w:rPr>
          <w:rStyle w:val="apple-converted-space"/>
          <w:rFonts w:ascii="Times New Roman" w:hAnsi="Times New Roman" w:cs="Times New Roman"/>
          <w:b/>
          <w:sz w:val="28"/>
          <w:szCs w:val="28"/>
        </w:rPr>
        <w:t>2</w:t>
      </w:r>
      <w:r w:rsidR="00BF39CC" w:rsidRPr="00FF3381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-202</w:t>
      </w:r>
      <w:r w:rsidR="00F9413C">
        <w:rPr>
          <w:rStyle w:val="apple-converted-space"/>
          <w:rFonts w:ascii="Times New Roman" w:hAnsi="Times New Roman" w:cs="Times New Roman"/>
          <w:b/>
          <w:sz w:val="28"/>
          <w:szCs w:val="28"/>
        </w:rPr>
        <w:t>3</w:t>
      </w:r>
      <w:r w:rsidR="00BF39CC" w:rsidRPr="00FF3381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BF39CC" w:rsidRPr="00256B13" w:rsidRDefault="00BF39CC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  развитие профессиональных умений и навыков молодого специалиста.</w:t>
      </w:r>
      <w:r w:rsidR="00CC0B19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Формирование потребности специалиста в проектировании своего профессионального роста, совершенствование практических и теоретических знаний, умений навыков.</w:t>
      </w:r>
    </w:p>
    <w:p w:rsidR="00BF39CC" w:rsidRPr="00256B13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i/>
          <w:u w:val="single"/>
        </w:rPr>
      </w:pPr>
      <w:r w:rsidRPr="00256B13">
        <w:rPr>
          <w:rStyle w:val="apple-converted-space"/>
          <w:i/>
          <w:u w:val="single"/>
        </w:rPr>
        <w:t>Задачи:</w:t>
      </w:r>
      <w:bookmarkStart w:id="0" w:name="_GoBack"/>
      <w:bookmarkEnd w:id="0"/>
    </w:p>
    <w:p w:rsidR="00BF39CC" w:rsidRPr="00256B13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- оказание методической помощи молодому специалисту в повышении </w:t>
      </w:r>
      <w:proofErr w:type="spellStart"/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общедидактического</w:t>
      </w:r>
      <w:proofErr w:type="spellEnd"/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методического уровня организации учебно-воспитательной деятельности;</w:t>
      </w:r>
    </w:p>
    <w:p w:rsidR="00BF39CC" w:rsidRPr="00256B13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- создание условий для формирования индивидуального стиля творческой деятельности молодого педагога;</w:t>
      </w:r>
    </w:p>
    <w:p w:rsidR="00CC0B19" w:rsidRPr="00256B13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- развитие потребности и мотивации в непрерывном самообразовании</w:t>
      </w:r>
      <w:r w:rsidR="00F565D4" w:rsidRPr="00256B13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BF39CC" w:rsidRPr="00256B13" w:rsidRDefault="00CC0B19" w:rsidP="00256B13">
      <w:pPr>
        <w:spacing w:after="0"/>
        <w:contextualSpacing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-</w:t>
      </w:r>
      <w:r w:rsidR="002C201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2C201E">
        <w:rPr>
          <w:rFonts w:ascii="Times New Roman" w:eastAsia="Times New Roman" w:hAnsi="Times New Roman" w:cs="Times New Roman"/>
          <w:color w:val="000000"/>
          <w:sz w:val="24"/>
          <w:szCs w:val="24"/>
        </w:rPr>
        <w:t>мулирование</w:t>
      </w: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специалистов.</w:t>
      </w:r>
    </w:p>
    <w:p w:rsidR="00BF39CC" w:rsidRPr="00256B13" w:rsidRDefault="003967CB" w:rsidP="00256B13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 xml:space="preserve">Основные виды </w:t>
      </w:r>
      <w:r w:rsidR="00BF39CC" w:rsidRPr="00256B13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</w:rPr>
        <w:t xml:space="preserve"> деятельности:</w:t>
      </w:r>
    </w:p>
    <w:p w:rsidR="003967CB" w:rsidRPr="00256B13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Организация помощи в овладении педагогическим мастерством через изучение опыта лучших педагогов школы. </w:t>
      </w:r>
    </w:p>
    <w:p w:rsidR="003967CB" w:rsidRPr="00256B13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Проведение опытными педагогами «Мастер-классов» и открытых уроков. </w:t>
      </w:r>
    </w:p>
    <w:p w:rsidR="00F565D4" w:rsidRPr="00256B13" w:rsidRDefault="00F565D4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П</w:t>
      </w:r>
      <w:r w:rsidR="003967CB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ривлечение к подготовке и организации педсоветов, семинаров, конференций, к работе учебно-методических объединений. </w:t>
      </w:r>
    </w:p>
    <w:p w:rsidR="00F565D4" w:rsidRPr="00256B13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Посещение уроков молодого специалиста. </w:t>
      </w:r>
    </w:p>
    <w:p w:rsidR="00F565D4" w:rsidRPr="00256B13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Отслеживание результатов работы молодого учителя, педагогическая диагностика. </w:t>
      </w:r>
    </w:p>
    <w:p w:rsidR="00F565D4" w:rsidRPr="00256B13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Организация разработки молодым специалистом дидактического материала, электронных учебных материалов и др</w:t>
      </w:r>
      <w:r w:rsidRPr="00256B13">
        <w:rPr>
          <w:rFonts w:ascii="Times New Roman" w:hAnsi="Times New Roman" w:cs="Times New Roman"/>
          <w:sz w:val="24"/>
          <w:szCs w:val="24"/>
        </w:rPr>
        <w:t>.</w:t>
      </w:r>
    </w:p>
    <w:p w:rsidR="00BF39CC" w:rsidRPr="00256B13" w:rsidRDefault="00BF39CC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Ознакомление с основными направлениями и формами активизации познавательной деятельности учащихся.</w:t>
      </w:r>
    </w:p>
    <w:p w:rsidR="00CC0B19" w:rsidRPr="00256B13" w:rsidRDefault="00CC0B19" w:rsidP="00256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B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Прогнозируемый результат:</w:t>
      </w: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молодой специалист, способный к проектированию и рефлексии своей деятельности, со сформированной потребность</w:t>
      </w:r>
      <w:r w:rsidR="00F565D4"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ю в постоянном самообразовании.</w:t>
      </w:r>
    </w:p>
    <w:p w:rsidR="00CC0B19" w:rsidRPr="00256B13" w:rsidRDefault="00CC0B19" w:rsidP="00256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256B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Формы работы:</w:t>
      </w:r>
    </w:p>
    <w:p w:rsidR="00CC0B19" w:rsidRPr="00256B13" w:rsidRDefault="002C201E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индивидуальные</w:t>
      </w:r>
      <w:r w:rsidR="00CC0B19"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консультации;</w:t>
      </w:r>
    </w:p>
    <w:p w:rsidR="00CC0B19" w:rsidRPr="00256B13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посещение уроков;</w:t>
      </w:r>
    </w:p>
    <w:p w:rsidR="00CC0B19" w:rsidRPr="00256B13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 мастер-классы;</w:t>
      </w:r>
    </w:p>
    <w:p w:rsidR="00CC0B19" w:rsidRPr="00256B13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B13">
        <w:rPr>
          <w:rFonts w:ascii="Times New Roman" w:eastAsia="Times New Roman" w:hAnsi="Times New Roman" w:cs="Times New Roman"/>
          <w:color w:val="000000"/>
          <w:sz w:val="24"/>
          <w:szCs w:val="24"/>
        </w:rPr>
        <w:t> открытие уроки, внеклассные мероприятия.</w:t>
      </w:r>
    </w:p>
    <w:p w:rsidR="00363C68" w:rsidRDefault="00363C68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17834" w:rsidRDefault="00363C68" w:rsidP="007A4D40">
      <w:pPr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Наставничество- составная часть методической работы МБОУ СОШ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им.Ш.Ч.Сат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с.Чаа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-Холь по совершенствованию педагогического мастерства работников.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7A4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D40524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Школа работает по программе и «дорожной карте» целевой модели наставничества, по форме наставничества «Учитель-учитель», форма взаимодействия «Опытный педагог-</w:t>
      </w:r>
      <w:r w:rsidR="00D4052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молодой специалист», и по форме «Ученик-учитель» форма взаимодействия «Педагог мужчина- ученик».</w:t>
      </w:r>
    </w:p>
    <w:p w:rsidR="00B17834" w:rsidRPr="00B17834" w:rsidRDefault="00B17834" w:rsidP="00B17834">
      <w:pPr>
        <w:widowControl w:val="0"/>
        <w:autoSpaceDE w:val="0"/>
        <w:autoSpaceDN w:val="0"/>
        <w:spacing w:after="0" w:line="240" w:lineRule="auto"/>
        <w:ind w:left="15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7834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Внедрение целевой модели наставничества в МО</w:t>
      </w:r>
    </w:p>
    <w:p w:rsidR="00B17834" w:rsidRPr="00B17834" w:rsidRDefault="00B17834" w:rsidP="00B17834">
      <w:pPr>
        <w:widowControl w:val="0"/>
        <w:autoSpaceDE w:val="0"/>
        <w:autoSpaceDN w:val="0"/>
        <w:spacing w:after="0" w:line="240" w:lineRule="auto"/>
        <w:ind w:left="156"/>
        <w:jc w:val="center"/>
        <w:rPr>
          <w:rFonts w:ascii="Calibri" w:eastAsia="Times New Roman" w:hAnsi="Times New Roman" w:cs="Times New Roman"/>
          <w:sz w:val="24"/>
          <w:szCs w:val="24"/>
          <w:lang w:eastAsia="en-US"/>
        </w:rPr>
      </w:pPr>
    </w:p>
    <w:tbl>
      <w:tblPr>
        <w:tblStyle w:val="3"/>
        <w:tblW w:w="0" w:type="auto"/>
        <w:tblInd w:w="-34" w:type="dxa"/>
        <w:tblLook w:val="04A0" w:firstRow="1" w:lastRow="0" w:firstColumn="1" w:lastColumn="0" w:noHBand="0" w:noVBand="1"/>
      </w:tblPr>
      <w:tblGrid>
        <w:gridCol w:w="544"/>
        <w:gridCol w:w="2717"/>
        <w:gridCol w:w="2670"/>
        <w:gridCol w:w="2965"/>
      </w:tblGrid>
      <w:tr w:rsidR="00B17834" w:rsidRPr="00B17834" w:rsidTr="00B17834">
        <w:tc>
          <w:tcPr>
            <w:tcW w:w="544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7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Образовательная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670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Модель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965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Количество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участников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наставнического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B17834" w:rsidRPr="00B17834" w:rsidTr="00B17834">
        <w:trPr>
          <w:trHeight w:val="93"/>
        </w:trPr>
        <w:tc>
          <w:tcPr>
            <w:tcW w:w="544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МБОУ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СОШ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им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Ш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Холь</w:t>
            </w:r>
          </w:p>
        </w:tc>
        <w:tc>
          <w:tcPr>
            <w:tcW w:w="2670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965" w:type="dxa"/>
          </w:tcPr>
          <w:p w:rsidR="00B17834" w:rsidRPr="00B17834" w:rsidRDefault="00C154ED" w:rsidP="00C154ED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7834" w:rsidRPr="00B17834" w:rsidTr="00B17834">
        <w:tc>
          <w:tcPr>
            <w:tcW w:w="544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МБОУ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СОШ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им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Ш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с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Холь</w:t>
            </w:r>
          </w:p>
        </w:tc>
        <w:tc>
          <w:tcPr>
            <w:tcW w:w="2670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  <w:r w:rsidR="00C154ED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="00C154ED">
              <w:rPr>
                <w:rFonts w:ascii="Calibri" w:eastAsia="Times New Roman" w:hAnsi="Times New Roman" w:cs="Times New Roman"/>
                <w:sz w:val="24"/>
                <w:szCs w:val="24"/>
              </w:rPr>
              <w:t>мужчина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-</w:t>
            </w: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965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B17834">
              <w:rPr>
                <w:rFonts w:ascii="Calibri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7834" w:rsidRPr="00B17834" w:rsidTr="00B17834">
        <w:tc>
          <w:tcPr>
            <w:tcW w:w="544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5" w:type="dxa"/>
          </w:tcPr>
          <w:p w:rsidR="00B17834" w:rsidRPr="00B17834" w:rsidRDefault="00B17834" w:rsidP="00B1783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834" w:rsidRDefault="00B17834" w:rsidP="007A4D40">
      <w:pPr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C68" w:rsidRPr="00363C68" w:rsidRDefault="00363C68" w:rsidP="007A4D40">
      <w:pPr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C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сведения о педагогическом стаже  молодых педагогов</w:t>
      </w:r>
    </w:p>
    <w:tbl>
      <w:tblPr>
        <w:tblpPr w:leftFromText="180" w:rightFromText="180" w:vertAnchor="text" w:horzAnchor="page" w:tblpX="1363" w:tblpY="186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1134"/>
        <w:gridCol w:w="1560"/>
        <w:gridCol w:w="1559"/>
        <w:gridCol w:w="1405"/>
      </w:tblGrid>
      <w:tr w:rsidR="00363C68" w:rsidRPr="00363C68" w:rsidTr="007254E8">
        <w:trPr>
          <w:trHeight w:val="555"/>
        </w:trPr>
        <w:tc>
          <w:tcPr>
            <w:tcW w:w="3227" w:type="dxa"/>
          </w:tcPr>
          <w:p w:rsidR="00363C68" w:rsidRPr="00363C68" w:rsidRDefault="00363C68" w:rsidP="00363C6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образовательных организаций</w:t>
            </w:r>
          </w:p>
        </w:tc>
        <w:tc>
          <w:tcPr>
            <w:tcW w:w="1417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0-3 лет</w:t>
            </w:r>
          </w:p>
        </w:tc>
        <w:tc>
          <w:tcPr>
            <w:tcW w:w="1134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560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6-10 лет</w:t>
            </w:r>
          </w:p>
        </w:tc>
        <w:tc>
          <w:tcPr>
            <w:tcW w:w="1559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свыше 11 лет</w:t>
            </w:r>
          </w:p>
        </w:tc>
        <w:tc>
          <w:tcPr>
            <w:tcW w:w="1405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363C68" w:rsidRPr="00363C68" w:rsidTr="007254E8">
        <w:trPr>
          <w:trHeight w:val="555"/>
        </w:trPr>
        <w:tc>
          <w:tcPr>
            <w:tcW w:w="3227" w:type="dxa"/>
          </w:tcPr>
          <w:p w:rsidR="00363C68" w:rsidRPr="00363C68" w:rsidRDefault="00363C68" w:rsidP="00363C68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им.Ш.Ч.Сат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-Холь</w:t>
            </w:r>
          </w:p>
        </w:tc>
        <w:tc>
          <w:tcPr>
            <w:tcW w:w="1417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</w:tcPr>
          <w:p w:rsidR="00363C68" w:rsidRPr="00363C68" w:rsidRDefault="00363C68" w:rsidP="00363C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C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363C68" w:rsidRPr="00363C68" w:rsidRDefault="00363C68" w:rsidP="00363C6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C68" w:rsidRPr="00363C68" w:rsidRDefault="00363C68" w:rsidP="00363C6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C68">
        <w:rPr>
          <w:rFonts w:ascii="Times New Roman" w:eastAsiaTheme="minorHAnsi" w:hAnsi="Times New Roman" w:cs="Times New Roman"/>
          <w:sz w:val="24"/>
          <w:szCs w:val="24"/>
          <w:lang w:eastAsia="en-US"/>
        </w:rPr>
        <w:t>Охват наставничеством молодых педагогов</w:t>
      </w:r>
    </w:p>
    <w:tbl>
      <w:tblPr>
        <w:tblStyle w:val="1"/>
        <w:tblW w:w="9614" w:type="dxa"/>
        <w:tblLook w:val="04A0" w:firstRow="1" w:lastRow="0" w:firstColumn="1" w:lastColumn="0" w:noHBand="0" w:noVBand="1"/>
      </w:tblPr>
      <w:tblGrid>
        <w:gridCol w:w="3240"/>
        <w:gridCol w:w="2477"/>
        <w:gridCol w:w="2191"/>
        <w:gridCol w:w="1706"/>
      </w:tblGrid>
      <w:tr w:rsidR="00363C68" w:rsidRPr="00363C68" w:rsidTr="007254E8">
        <w:trPr>
          <w:trHeight w:val="937"/>
        </w:trPr>
        <w:tc>
          <w:tcPr>
            <w:tcW w:w="3240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организаций</w:t>
            </w:r>
          </w:p>
        </w:tc>
        <w:tc>
          <w:tcPr>
            <w:tcW w:w="2477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2191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Педагоги до 35 лет</w:t>
            </w:r>
          </w:p>
        </w:tc>
        <w:tc>
          <w:tcPr>
            <w:tcW w:w="1706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Охват %</w:t>
            </w:r>
          </w:p>
        </w:tc>
      </w:tr>
      <w:tr w:rsidR="00363C68" w:rsidRPr="00363C68" w:rsidTr="007254E8">
        <w:trPr>
          <w:trHeight w:val="630"/>
        </w:trPr>
        <w:tc>
          <w:tcPr>
            <w:tcW w:w="3240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им.Ш.Ч.Сат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-Холь</w:t>
            </w:r>
          </w:p>
        </w:tc>
        <w:tc>
          <w:tcPr>
            <w:tcW w:w="2477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91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6" w:type="dxa"/>
          </w:tcPr>
          <w:p w:rsidR="00363C68" w:rsidRPr="00363C68" w:rsidRDefault="00363C68" w:rsidP="00363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</w:tbl>
    <w:p w:rsidR="00363C68" w:rsidRPr="00363C68" w:rsidRDefault="00363C68" w:rsidP="00363C68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363C68" w:rsidRPr="00363C68" w:rsidRDefault="00363C68" w:rsidP="00363C68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63C68">
        <w:rPr>
          <w:rFonts w:ascii="Times New Roman" w:eastAsiaTheme="minorHAnsi" w:hAnsi="Times New Roman" w:cs="Times New Roman"/>
          <w:color w:val="000000"/>
          <w:sz w:val="24"/>
          <w:szCs w:val="24"/>
        </w:rPr>
        <w:t>Проведение обучающих мероприятий (семинары, мастер-классы, консультации)</w:t>
      </w:r>
    </w:p>
    <w:p w:rsidR="00363C68" w:rsidRPr="00363C68" w:rsidRDefault="00363C68" w:rsidP="00363C68">
      <w:pPr>
        <w:widowControl w:val="0"/>
        <w:autoSpaceDE w:val="0"/>
        <w:autoSpaceDN w:val="0"/>
        <w:spacing w:after="0" w:line="240" w:lineRule="auto"/>
        <w:ind w:left="156"/>
        <w:jc w:val="right"/>
        <w:rPr>
          <w:rFonts w:ascii="Calibri" w:eastAsia="Times New Roman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2"/>
        <w:gridCol w:w="2685"/>
        <w:gridCol w:w="1778"/>
        <w:gridCol w:w="2204"/>
        <w:gridCol w:w="1647"/>
      </w:tblGrid>
      <w:tr w:rsidR="00363C68" w:rsidRPr="00363C68" w:rsidTr="007254E8">
        <w:tc>
          <w:tcPr>
            <w:tcW w:w="582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right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778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04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Дата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47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363C68" w:rsidRPr="00363C68" w:rsidTr="007254E8">
        <w:tc>
          <w:tcPr>
            <w:tcW w:w="582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right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Ведение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школьной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документации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>с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>молодыми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1778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04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47" w:type="dxa"/>
          </w:tcPr>
          <w:p w:rsidR="00363C68" w:rsidRPr="00363C68" w:rsidRDefault="007A4D40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8</w:t>
            </w:r>
            <w:r w:rsidR="00363C68"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63C68" w:rsidRPr="00363C68" w:rsidTr="007254E8">
        <w:tc>
          <w:tcPr>
            <w:tcW w:w="582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right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Фестиваль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открытых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778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204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2.02-6.03.2023</w:t>
            </w:r>
          </w:p>
        </w:tc>
        <w:tc>
          <w:tcPr>
            <w:tcW w:w="1647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63C68" w:rsidRPr="00363C68" w:rsidTr="007254E8">
        <w:tc>
          <w:tcPr>
            <w:tcW w:w="582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jc w:val="right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1778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Уроки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,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внеклассные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мероприятия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,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классные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204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В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течение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47" w:type="dxa"/>
          </w:tcPr>
          <w:p w:rsidR="00363C68" w:rsidRPr="00363C68" w:rsidRDefault="00363C68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363C68">
              <w:rPr>
                <w:rFonts w:ascii="Calibri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40524" w:rsidRPr="00363C68" w:rsidTr="007254E8">
        <w:tc>
          <w:tcPr>
            <w:tcW w:w="582" w:type="dxa"/>
          </w:tcPr>
          <w:p w:rsidR="00D40524" w:rsidRPr="00363C68" w:rsidRDefault="00D40524" w:rsidP="00363C68">
            <w:pPr>
              <w:widowControl w:val="0"/>
              <w:autoSpaceDE w:val="0"/>
              <w:autoSpaceDN w:val="0"/>
              <w:jc w:val="right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</w:tcPr>
          <w:p w:rsidR="00D40524" w:rsidRPr="00363C68" w:rsidRDefault="007A4D40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Взаимосотрудничество</w:t>
            </w:r>
            <w:proofErr w:type="spellEnd"/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учителем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учеником</w:t>
            </w:r>
          </w:p>
        </w:tc>
        <w:tc>
          <w:tcPr>
            <w:tcW w:w="1778" w:type="dxa"/>
          </w:tcPr>
          <w:p w:rsidR="00D40524" w:rsidRPr="00363C68" w:rsidRDefault="00D40524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конференциях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фестивалях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, 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>соревнованиях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lastRenderedPageBreak/>
              <w:t>экскурсиях</w:t>
            </w:r>
            <w:r w:rsid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D40524" w:rsidRPr="00363C68" w:rsidRDefault="007A4D40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47" w:type="dxa"/>
          </w:tcPr>
          <w:p w:rsidR="00D40524" w:rsidRPr="00363C68" w:rsidRDefault="007A4D40" w:rsidP="00363C68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363C68" w:rsidRDefault="00363C68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363C68" w:rsidRDefault="00363C68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F39CC" w:rsidRPr="00256B13" w:rsidRDefault="007A4D40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Согласно плана работы</w:t>
      </w:r>
      <w:r w:rsidR="00F9413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202</w:t>
      </w:r>
      <w:r w:rsidR="00F9413C">
        <w:rPr>
          <w:rStyle w:val="apple-converted-space"/>
          <w:rFonts w:ascii="Times New Roman" w:hAnsi="Times New Roman" w:cs="Times New Roman"/>
          <w:sz w:val="24"/>
          <w:szCs w:val="24"/>
        </w:rPr>
        <w:t>2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-2023 учебный год – был</w:t>
      </w:r>
      <w:r w:rsidR="00F9413C">
        <w:rPr>
          <w:rStyle w:val="apple-converted-space"/>
          <w:rFonts w:ascii="Times New Roman" w:hAnsi="Times New Roman" w:cs="Times New Roman"/>
          <w:sz w:val="24"/>
          <w:szCs w:val="24"/>
        </w:rPr>
        <w:t>а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реализован</w:t>
      </w:r>
      <w:r w:rsidR="00F9413C">
        <w:rPr>
          <w:rStyle w:val="apple-converted-space"/>
          <w:rFonts w:ascii="Times New Roman" w:hAnsi="Times New Roman" w:cs="Times New Roman"/>
          <w:sz w:val="24"/>
          <w:szCs w:val="24"/>
        </w:rPr>
        <w:t>а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F565D4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следующая работа:</w:t>
      </w:r>
    </w:p>
    <w:p w:rsidR="00F565D4" w:rsidRPr="00256B13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>- р</w:t>
      </w:r>
      <w:r w:rsidR="00BF39CC" w:rsidRPr="00256B13">
        <w:rPr>
          <w:rStyle w:val="apple-converted-space"/>
        </w:rPr>
        <w:t>азработка   плана работы с молодыми специалистами</w:t>
      </w:r>
      <w:r w:rsidRPr="00256B13">
        <w:rPr>
          <w:rStyle w:val="apple-converted-space"/>
        </w:rPr>
        <w:t>;</w:t>
      </w:r>
    </w:p>
    <w:p w:rsidR="00F565D4" w:rsidRPr="00256B13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 xml:space="preserve">- </w:t>
      </w:r>
      <w:r w:rsidR="00BF39CC" w:rsidRPr="00256B13">
        <w:rPr>
          <w:rStyle w:val="apple-converted-space"/>
        </w:rPr>
        <w:t>осуществление корректировки профессиональных умений молодых педагогов</w:t>
      </w:r>
      <w:r w:rsidRPr="00256B13">
        <w:rPr>
          <w:rStyle w:val="apple-converted-space"/>
        </w:rPr>
        <w:t>;</w:t>
      </w:r>
    </w:p>
    <w:p w:rsidR="00BF39CC" w:rsidRPr="00256B13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 xml:space="preserve">- </w:t>
      </w:r>
      <w:r w:rsidR="00BF39CC" w:rsidRPr="00256B13">
        <w:rPr>
          <w:rStyle w:val="apple-converted-space"/>
        </w:rPr>
        <w:t>помощь в  выстраивании собственных программ самосовершенствования</w:t>
      </w:r>
      <w:r w:rsidR="00FF3381" w:rsidRPr="00256B13">
        <w:rPr>
          <w:rStyle w:val="apple-converted-space"/>
        </w:rPr>
        <w:t>;</w:t>
      </w:r>
    </w:p>
    <w:p w:rsidR="00BF39CC" w:rsidRPr="00256B13" w:rsidRDefault="00FF3381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>-</w:t>
      </w:r>
      <w:r w:rsidR="00BF39CC" w:rsidRPr="00256B13">
        <w:rPr>
          <w:rStyle w:val="apple-converted-space"/>
        </w:rPr>
        <w:t>определение степени его готовности к выполнению своих функциональных обязанностей. </w:t>
      </w:r>
    </w:p>
    <w:p w:rsidR="00F565D4" w:rsidRPr="00256B13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</w:p>
    <w:p w:rsidR="003967CB" w:rsidRPr="00256B13" w:rsidRDefault="002C201E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>
        <w:rPr>
          <w:rStyle w:val="apple-converted-space"/>
        </w:rPr>
        <w:t>Выбор форм работы с молодым педагогом</w:t>
      </w:r>
      <w:r w:rsidR="00BF39CC" w:rsidRPr="00256B13">
        <w:rPr>
          <w:rStyle w:val="apple-converted-space"/>
        </w:rPr>
        <w:t xml:space="preserve">  </w:t>
      </w:r>
      <w:r>
        <w:rPr>
          <w:rStyle w:val="apple-converted-space"/>
        </w:rPr>
        <w:t xml:space="preserve">была </w:t>
      </w:r>
      <w:r w:rsidR="00BF39CC" w:rsidRPr="00256B13">
        <w:rPr>
          <w:rStyle w:val="apple-converted-space"/>
        </w:rPr>
        <w:t xml:space="preserve">начата с вводного анкетирования и беседы, где педагог указал свои трудности, проблемы в работе. По итогам анкетирования определили совместный план работы. </w:t>
      </w:r>
    </w:p>
    <w:p w:rsidR="00F565D4" w:rsidRPr="00256B13" w:rsidRDefault="00F565D4" w:rsidP="00256B13">
      <w:pPr>
        <w:pStyle w:val="a3"/>
        <w:spacing w:before="0" w:beforeAutospacing="0" w:after="0" w:afterAutospacing="0" w:line="276" w:lineRule="auto"/>
        <w:jc w:val="both"/>
      </w:pPr>
    </w:p>
    <w:p w:rsidR="00BF39CC" w:rsidRPr="00256B13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 xml:space="preserve">Также проведены следующие диагностики </w:t>
      </w:r>
      <w:r w:rsidR="00363A91" w:rsidRPr="00256B13">
        <w:rPr>
          <w:rStyle w:val="apple-converted-space"/>
        </w:rPr>
        <w:t xml:space="preserve">на выявление </w:t>
      </w:r>
      <w:r w:rsidRPr="00256B13">
        <w:rPr>
          <w:rStyle w:val="apple-converted-space"/>
        </w:rPr>
        <w:t xml:space="preserve">проблем </w:t>
      </w:r>
      <w:r w:rsidR="00363A91" w:rsidRPr="00256B13">
        <w:rPr>
          <w:rStyle w:val="apple-converted-space"/>
        </w:rPr>
        <w:t>молодого</w:t>
      </w:r>
      <w:r w:rsidRPr="00256B13">
        <w:rPr>
          <w:rStyle w:val="apple-converted-space"/>
        </w:rPr>
        <w:t xml:space="preserve"> педагог</w:t>
      </w:r>
      <w:r w:rsidR="00363A91" w:rsidRPr="00256B13">
        <w:rPr>
          <w:rStyle w:val="apple-converted-space"/>
        </w:rPr>
        <w:t>а</w:t>
      </w:r>
      <w:r w:rsidRPr="00256B13">
        <w:rPr>
          <w:rStyle w:val="apple-converted-space"/>
        </w:rPr>
        <w:t xml:space="preserve">: </w:t>
      </w:r>
    </w:p>
    <w:p w:rsidR="00BF39CC" w:rsidRPr="00256B13" w:rsidRDefault="00F565D4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t>Определение объема и</w:t>
      </w:r>
      <w:r w:rsidR="00FF3381" w:rsidRPr="00256B13">
        <w:t>нноваций, используемых учителем</w:t>
      </w:r>
      <w:r w:rsidR="00BF39CC" w:rsidRPr="00256B13">
        <w:rPr>
          <w:rStyle w:val="apple-converted-space"/>
        </w:rPr>
        <w:t xml:space="preserve">; </w:t>
      </w:r>
    </w:p>
    <w:p w:rsidR="00F565D4" w:rsidRPr="00256B13" w:rsidRDefault="00F565D4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256B13">
        <w:t>Определение степени эмоциональной комфортности;</w:t>
      </w:r>
    </w:p>
    <w:p w:rsidR="00F565D4" w:rsidRPr="00256B13" w:rsidRDefault="00F565D4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256B13">
        <w:t xml:space="preserve">Определение успешности учителя. </w:t>
      </w:r>
    </w:p>
    <w:p w:rsidR="00F565D4" w:rsidRPr="00256B13" w:rsidRDefault="00F565D4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256B13">
        <w:t xml:space="preserve">Совершенствование профессиональной деятельности учителя. </w:t>
      </w:r>
    </w:p>
    <w:p w:rsidR="00363A91" w:rsidRPr="00256B13" w:rsidRDefault="00F565D4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256B13">
        <w:t xml:space="preserve">Самооценка профессиональной деятельности учителя. </w:t>
      </w:r>
    </w:p>
    <w:p w:rsidR="00F565D4" w:rsidRPr="00256B13" w:rsidRDefault="00FF3381" w:rsidP="00256B1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256B13">
        <w:t>Оценка деятельности учителя.</w:t>
      </w:r>
    </w:p>
    <w:p w:rsidR="00FF3381" w:rsidRPr="00256B13" w:rsidRDefault="00FF3381" w:rsidP="00256B13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FF3381" w:rsidRPr="00256B13" w:rsidRDefault="00FF3381" w:rsidP="00256B13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Наставники осуществляли консультирование по следующим вопросам:</w:t>
      </w:r>
    </w:p>
    <w:p w:rsidR="00FF3381" w:rsidRPr="00256B13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B13">
        <w:rPr>
          <w:rFonts w:ascii="Times New Roman" w:hAnsi="Times New Roman" w:cs="Times New Roman"/>
          <w:sz w:val="24"/>
          <w:szCs w:val="24"/>
        </w:rPr>
        <w:t xml:space="preserve">В приобретении практических навыков, необходимых для педагогической работы; </w:t>
      </w:r>
    </w:p>
    <w:p w:rsidR="00FF3381" w:rsidRPr="00256B13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B13">
        <w:rPr>
          <w:rFonts w:ascii="Times New Roman" w:hAnsi="Times New Roman" w:cs="Times New Roman"/>
          <w:sz w:val="24"/>
          <w:szCs w:val="24"/>
        </w:rPr>
        <w:t xml:space="preserve"> В выработке применять теоретические знания в практической деятельности; </w:t>
      </w:r>
    </w:p>
    <w:p w:rsidR="00FF3381" w:rsidRPr="00256B13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B13">
        <w:rPr>
          <w:rFonts w:ascii="Times New Roman" w:hAnsi="Times New Roman" w:cs="Times New Roman"/>
          <w:sz w:val="24"/>
          <w:szCs w:val="24"/>
        </w:rPr>
        <w:t xml:space="preserve">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363A91" w:rsidRPr="00256B13" w:rsidRDefault="00363A91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</w:p>
    <w:p w:rsidR="00BF39CC" w:rsidRPr="00256B13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 xml:space="preserve">Были  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и организации индивидуальной работы с учащимися. </w:t>
      </w:r>
    </w:p>
    <w:p w:rsidR="00F9413C" w:rsidRDefault="00363A91" w:rsidP="00F9413C">
      <w:pPr>
        <w:pStyle w:val="a3"/>
        <w:spacing w:after="0" w:line="276" w:lineRule="auto"/>
        <w:ind w:firstLine="708"/>
        <w:jc w:val="both"/>
        <w:rPr>
          <w:rStyle w:val="apple-converted-space"/>
        </w:rPr>
      </w:pPr>
      <w:r w:rsidRPr="00256B13">
        <w:rPr>
          <w:rStyle w:val="apple-converted-space"/>
        </w:rPr>
        <w:t>Наибольшее внимание в работе с молодым педагогом уделялось урокам. Совместно с молодым специалистом анализировались проведенные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контрольных работ, в соблюдении санитарно – гигиенических норм и требований на уроке, в работе по самообразованию и т. д.</w:t>
      </w:r>
      <w:r w:rsidR="00F9413C">
        <w:rPr>
          <w:rStyle w:val="apple-converted-space"/>
        </w:rPr>
        <w:t xml:space="preserve"> </w:t>
      </w:r>
      <w:r w:rsidR="00FF3381" w:rsidRPr="00256B13">
        <w:rPr>
          <w:rStyle w:val="apple-converted-space"/>
        </w:rPr>
        <w:t>Оказана помощь при проведении проверочных, практических работ</w:t>
      </w:r>
      <w:r w:rsidR="00F9413C">
        <w:rPr>
          <w:rStyle w:val="apple-converted-space"/>
        </w:rPr>
        <w:t>.</w:t>
      </w:r>
      <w:r w:rsidR="00FF3381" w:rsidRPr="00256B13">
        <w:rPr>
          <w:rStyle w:val="apple-converted-space"/>
        </w:rPr>
        <w:t xml:space="preserve"> </w:t>
      </w:r>
    </w:p>
    <w:p w:rsidR="00F9413C" w:rsidRDefault="00F9413C" w:rsidP="00256B13">
      <w:pPr>
        <w:pStyle w:val="a3"/>
        <w:spacing w:after="0" w:line="276" w:lineRule="auto"/>
        <w:jc w:val="both"/>
        <w:rPr>
          <w:rStyle w:val="apple-converted-space"/>
        </w:rPr>
      </w:pPr>
      <w:r>
        <w:rPr>
          <w:rStyle w:val="apple-converted-space"/>
        </w:rPr>
        <w:lastRenderedPageBreak/>
        <w:t>В 2022-2023 учебном годы был проведен фестиваль открытых уроков</w:t>
      </w:r>
    </w:p>
    <w:p w:rsidR="00363C68" w:rsidRDefault="00363C68" w:rsidP="00363C68">
      <w:pPr>
        <w:pStyle w:val="a3"/>
        <w:numPr>
          <w:ilvl w:val="0"/>
          <w:numId w:val="11"/>
        </w:numPr>
        <w:jc w:val="both"/>
        <w:rPr>
          <w:rFonts w:eastAsiaTheme="minorEastAsia"/>
        </w:rPr>
      </w:pPr>
      <w:r w:rsidRPr="00951FEA">
        <w:rPr>
          <w:b/>
        </w:rPr>
        <w:t xml:space="preserve">Цель проведения: </w:t>
      </w:r>
      <w:r>
        <w:rPr>
          <w:color w:val="000000"/>
        </w:rPr>
        <w:t xml:space="preserve">привлечение педагогических работников к поиску решения актуальных проблем обучения и воспитания, создания благоприятных условий для обобщения и распространения педагогического опыта, </w:t>
      </w:r>
      <w:r>
        <w:t>повышение качества образования и</w:t>
      </w:r>
      <w:r w:rsidRPr="000908EF">
        <w:rPr>
          <w:rFonts w:eastAsiaTheme="minorEastAsia"/>
        </w:rPr>
        <w:t xml:space="preserve"> </w:t>
      </w:r>
      <w:r>
        <w:rPr>
          <w:rFonts w:eastAsiaTheme="minorEastAsia"/>
        </w:rPr>
        <w:t>достижения результатов показателя регионального проекта «Современная школа» национального проекта «Образование».</w:t>
      </w:r>
    </w:p>
    <w:p w:rsidR="00363C68" w:rsidRPr="00951FEA" w:rsidRDefault="00363C68" w:rsidP="00363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63C68" w:rsidRPr="00951FEA" w:rsidRDefault="00363C68" w:rsidP="00363C68">
      <w:pPr>
        <w:pStyle w:val="a3"/>
        <w:numPr>
          <w:ilvl w:val="0"/>
          <w:numId w:val="11"/>
        </w:numPr>
        <w:jc w:val="both"/>
        <w:rPr>
          <w:rFonts w:eastAsiaTheme="minorEastAsia"/>
        </w:rPr>
      </w:pPr>
      <w:r w:rsidRPr="00951FEA">
        <w:rPr>
          <w:rFonts w:eastAsiaTheme="minorEastAsia"/>
        </w:rPr>
        <w:t>повышение профессионального мастерства педагогов;</w:t>
      </w:r>
    </w:p>
    <w:p w:rsidR="00363C68" w:rsidRDefault="00363C68" w:rsidP="00363C68">
      <w:pPr>
        <w:pStyle w:val="a3"/>
        <w:numPr>
          <w:ilvl w:val="0"/>
          <w:numId w:val="11"/>
        </w:numPr>
        <w:jc w:val="both"/>
        <w:rPr>
          <w:rFonts w:eastAsiaTheme="minorEastAsia"/>
        </w:rPr>
      </w:pPr>
      <w:r w:rsidRPr="000908EF">
        <w:rPr>
          <w:rFonts w:eastAsiaTheme="minorEastAsia"/>
        </w:rPr>
        <w:t>совершенствование методического обеспе</w:t>
      </w:r>
      <w:r>
        <w:rPr>
          <w:rFonts w:eastAsiaTheme="minorEastAsia"/>
        </w:rPr>
        <w:t>чения образовательного процесса;</w:t>
      </w:r>
    </w:p>
    <w:p w:rsidR="00363C68" w:rsidRDefault="00363C68" w:rsidP="00363C68">
      <w:pPr>
        <w:pStyle w:val="a3"/>
        <w:numPr>
          <w:ilvl w:val="0"/>
          <w:numId w:val="11"/>
        </w:numPr>
        <w:jc w:val="both"/>
        <w:rPr>
          <w:rFonts w:eastAsiaTheme="minorEastAsia"/>
        </w:rPr>
      </w:pPr>
      <w:r w:rsidRPr="000908EF">
        <w:rPr>
          <w:rFonts w:eastAsiaTheme="minorEastAsia"/>
        </w:rPr>
        <w:t>выявление и распространение инновационного педагогического опыта в области разработки и проведения уроков</w:t>
      </w:r>
      <w:r>
        <w:rPr>
          <w:rFonts w:eastAsiaTheme="minorEastAsia"/>
        </w:rPr>
        <w:t>;</w:t>
      </w:r>
      <w:r w:rsidRPr="000908EF">
        <w:rPr>
          <w:rFonts w:eastAsiaTheme="minorEastAsia"/>
        </w:rPr>
        <w:t xml:space="preserve"> </w:t>
      </w:r>
    </w:p>
    <w:p w:rsidR="00363C68" w:rsidRPr="00951FEA" w:rsidRDefault="00363C68" w:rsidP="00363C68">
      <w:pPr>
        <w:pStyle w:val="a3"/>
        <w:numPr>
          <w:ilvl w:val="0"/>
          <w:numId w:val="11"/>
        </w:numPr>
        <w:jc w:val="both"/>
        <w:rPr>
          <w:rFonts w:eastAsiaTheme="minorEastAsia"/>
        </w:rPr>
      </w:pPr>
      <w:r w:rsidRPr="00951FEA">
        <w:rPr>
          <w:rFonts w:eastAsiaTheme="minorEastAsia"/>
        </w:rPr>
        <w:t>поддержка творчески работающих педагогов</w:t>
      </w:r>
      <w:r>
        <w:rPr>
          <w:rFonts w:eastAsiaTheme="minorEastAsia"/>
        </w:rPr>
        <w:t xml:space="preserve"> и молодых педагогов</w:t>
      </w:r>
      <w:r w:rsidRPr="00951FEA">
        <w:rPr>
          <w:rFonts w:eastAsiaTheme="minorEastAsia"/>
        </w:rPr>
        <w:t>.</w:t>
      </w:r>
    </w:p>
    <w:p w:rsidR="00363C68" w:rsidRPr="00BD0BB2" w:rsidRDefault="00363C68" w:rsidP="00363C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816"/>
        <w:gridCol w:w="865"/>
        <w:gridCol w:w="1784"/>
        <w:gridCol w:w="1603"/>
        <w:gridCol w:w="1137"/>
        <w:gridCol w:w="1377"/>
        <w:gridCol w:w="23"/>
        <w:gridCol w:w="2001"/>
      </w:tblGrid>
      <w:tr w:rsidR="00363C68" w:rsidTr="00363C68">
        <w:tc>
          <w:tcPr>
            <w:tcW w:w="816" w:type="dxa"/>
          </w:tcPr>
          <w:p w:rsidR="00363C68" w:rsidRDefault="00363C68" w:rsidP="007254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65" w:type="dxa"/>
          </w:tcPr>
          <w:p w:rsidR="00363C68" w:rsidRDefault="00363C6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785" w:type="dxa"/>
          </w:tcPr>
          <w:p w:rsidR="00363C68" w:rsidRDefault="00363C68" w:rsidP="007254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04" w:type="dxa"/>
          </w:tcPr>
          <w:p w:rsidR="00363C68" w:rsidRDefault="00363C68" w:rsidP="007254E8">
            <w:pPr>
              <w:rPr>
                <w:sz w:val="24"/>
                <w:szCs w:val="24"/>
              </w:rPr>
            </w:pPr>
            <w:r w:rsidRPr="00F169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363C68" w:rsidRDefault="00363C68" w:rsidP="00363C68">
            <w:pPr>
              <w:ind w:right="40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</w:tcPr>
          <w:p w:rsidR="00363C68" w:rsidRDefault="00363C68" w:rsidP="007254E8">
            <w:pPr>
              <w:rPr>
                <w:sz w:val="24"/>
                <w:szCs w:val="24"/>
              </w:rPr>
            </w:pPr>
            <w:r w:rsidRPr="00951FE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02" w:type="dxa"/>
          </w:tcPr>
          <w:p w:rsidR="00363C68" w:rsidRPr="00951FEA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</w:tr>
      <w:tr w:rsidR="00363C68" w:rsidTr="00363C68">
        <w:tc>
          <w:tcPr>
            <w:tcW w:w="6207" w:type="dxa"/>
            <w:gridSpan w:val="5"/>
            <w:tcBorders>
              <w:right w:val="single" w:sz="4" w:space="0" w:color="auto"/>
            </w:tcBorders>
          </w:tcPr>
          <w:p w:rsidR="00363C68" w:rsidRPr="00951FEA" w:rsidRDefault="00363C68" w:rsidP="00363C6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363C68" w:rsidRPr="00951FEA" w:rsidRDefault="00363C68" w:rsidP="0036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363C68" w:rsidRDefault="00363C6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 w:val="restart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«Педагога и наставника-23»</w:t>
            </w:r>
          </w:p>
        </w:tc>
      </w:tr>
      <w:tr w:rsidR="00363C68" w:rsidTr="00363C68">
        <w:tc>
          <w:tcPr>
            <w:tcW w:w="816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RPr="00B14B6E" w:rsidTr="00363C68">
        <w:tc>
          <w:tcPr>
            <w:tcW w:w="816" w:type="dxa"/>
            <w:vMerge w:val="restart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Pr="00B14B6E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Умные животные</w:t>
            </w:r>
          </w:p>
        </w:tc>
      </w:tr>
      <w:tr w:rsidR="00363C68" w:rsidRPr="00F812A5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Хуралчыевна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363C68" w:rsidRPr="00F812A5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Дадар-ооловна</w:t>
            </w:r>
            <w:proofErr w:type="spellEnd"/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прилагательных</w:t>
            </w:r>
          </w:p>
        </w:tc>
      </w:tr>
      <w:tr w:rsidR="00363C68" w:rsidTr="00363C68">
        <w:tc>
          <w:tcPr>
            <w:tcW w:w="816" w:type="dxa"/>
            <w:vMerge w:val="restart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Владимировия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Шойзан-оол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Токаш-оол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363C68" w:rsidTr="00363C68">
        <w:tc>
          <w:tcPr>
            <w:tcW w:w="816" w:type="dxa"/>
            <w:vMerge w:val="restart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F5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785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604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01" w:type="dxa"/>
            <w:gridSpan w:val="2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002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«Приемы быстрого счета»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85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604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01" w:type="dxa"/>
            <w:gridSpan w:val="2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слагаемых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85" w:type="dxa"/>
            <w:shd w:val="clear" w:color="auto" w:fill="auto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04" w:type="dxa"/>
            <w:shd w:val="clear" w:color="auto" w:fill="auto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  <w:shd w:val="clear" w:color="auto" w:fill="auto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02" w:type="dxa"/>
          </w:tcPr>
          <w:p w:rsidR="00363C68" w:rsidRPr="00016AF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3C68" w:rsidTr="00363C68">
        <w:tc>
          <w:tcPr>
            <w:tcW w:w="816" w:type="dxa"/>
            <w:vMerge w:val="restart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Чозун-ооловна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002" w:type="dxa"/>
          </w:tcPr>
          <w:p w:rsidR="00363C68" w:rsidRPr="00D1098F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D10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кода»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язык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</w:tr>
      <w:tr w:rsidR="00363C68" w:rsidTr="00363C68">
        <w:trPr>
          <w:trHeight w:val="297"/>
        </w:trPr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Николаевич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Яндекс Учебнике</w:t>
            </w:r>
          </w:p>
        </w:tc>
      </w:tr>
      <w:tr w:rsidR="00363C68" w:rsidTr="00363C68">
        <w:trPr>
          <w:trHeight w:val="297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</w:tr>
      <w:tr w:rsidR="00363C68" w:rsidTr="00363C68">
        <w:tc>
          <w:tcPr>
            <w:tcW w:w="816" w:type="dxa"/>
            <w:vMerge w:val="restart"/>
            <w:tcBorders>
              <w:top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Бавуевна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Тренинг-занятие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Взаимоотношение со сверстниками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Вопросительные и восклицательные предложения</w:t>
            </w: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78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1604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Тренинг-занятие</w:t>
            </w:r>
          </w:p>
        </w:tc>
        <w:tc>
          <w:tcPr>
            <w:tcW w:w="1133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01" w:type="dxa"/>
            <w:gridSpan w:val="2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</w:tc>
        <w:tc>
          <w:tcPr>
            <w:tcW w:w="2002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Взаимоотношение со сверстниками</w:t>
            </w:r>
          </w:p>
        </w:tc>
      </w:tr>
      <w:tr w:rsidR="00363C68" w:rsidTr="00363C6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  <w:proofErr w:type="spellEnd"/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</w:p>
        </w:tc>
        <w:tc>
          <w:tcPr>
            <w:tcW w:w="2002" w:type="dxa"/>
          </w:tcPr>
          <w:p w:rsidR="00363C68" w:rsidRPr="00E86BE1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Умеешь ли ты дружить</w:t>
            </w:r>
          </w:p>
        </w:tc>
      </w:tr>
      <w:tr w:rsidR="00363C68" w:rsidTr="00363C68">
        <w:tc>
          <w:tcPr>
            <w:tcW w:w="816" w:type="dxa"/>
            <w:vMerge w:val="restart"/>
            <w:tcBorders>
              <w:top w:val="single" w:sz="4" w:space="0" w:color="auto"/>
            </w:tcBorders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86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Оолакович</w:t>
            </w:r>
            <w:proofErr w:type="spellEnd"/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proofErr w:type="spellEnd"/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</w:p>
        </w:tc>
        <w:tc>
          <w:tcPr>
            <w:tcW w:w="2002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иргы</w:t>
            </w:r>
            <w:proofErr w:type="spellEnd"/>
          </w:p>
        </w:tc>
      </w:tr>
      <w:tr w:rsidR="00363C68" w:rsidTr="00363C68">
        <w:tc>
          <w:tcPr>
            <w:tcW w:w="816" w:type="dxa"/>
            <w:vMerge/>
          </w:tcPr>
          <w:p w:rsidR="00363C68" w:rsidRPr="00F812A5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85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604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«занятие –вершина мастерства</w:t>
            </w:r>
          </w:p>
        </w:tc>
        <w:tc>
          <w:tcPr>
            <w:tcW w:w="1133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01" w:type="dxa"/>
            <w:gridSpan w:val="2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002" w:type="dxa"/>
          </w:tcPr>
          <w:p w:rsidR="00363C68" w:rsidRDefault="00363C6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</w:tr>
    </w:tbl>
    <w:p w:rsidR="00363C68" w:rsidRPr="00EA576B" w:rsidRDefault="00363C68" w:rsidP="00363C6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2BF">
        <w:rPr>
          <w:rFonts w:ascii="Times New Roman" w:hAnsi="Times New Roman" w:cs="Times New Roman"/>
          <w:color w:val="000000"/>
          <w:sz w:val="24"/>
          <w:szCs w:val="24"/>
        </w:rPr>
        <w:t xml:space="preserve">Все уроки прошли на достаточно высоком уровне с использованием игровых и компьютерных технологий, что вызвало интерес учащихся к данным урокам. </w:t>
      </w: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2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В результате анализа проведённых мероприятий можно сделать вывод, что у учителей сложился индивидуальный стиль профессиональной деятельности, прослеживается предпочтение определённым современным педагогическим технологиям: </w:t>
      </w:r>
    </w:p>
    <w:p w:rsidR="00363C68" w:rsidRPr="00B972BF" w:rsidRDefault="00363C68" w:rsidP="00363C6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F">
        <w:rPr>
          <w:rFonts w:ascii="Times New Roman" w:hAnsi="Times New Roman" w:cs="Times New Roman"/>
          <w:sz w:val="24"/>
          <w:szCs w:val="24"/>
        </w:rPr>
        <w:t xml:space="preserve">обучению в сотрудничестве, </w:t>
      </w:r>
    </w:p>
    <w:p w:rsidR="00363C68" w:rsidRPr="00B972BF" w:rsidRDefault="00363C68" w:rsidP="00363C6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2BF">
        <w:rPr>
          <w:rFonts w:ascii="Times New Roman" w:hAnsi="Times New Roman" w:cs="Times New Roman"/>
          <w:sz w:val="24"/>
          <w:szCs w:val="24"/>
        </w:rPr>
        <w:t>разноуровневому</w:t>
      </w:r>
      <w:proofErr w:type="spellEnd"/>
      <w:r w:rsidRPr="00B972BF">
        <w:rPr>
          <w:rFonts w:ascii="Times New Roman" w:hAnsi="Times New Roman" w:cs="Times New Roman"/>
          <w:sz w:val="24"/>
          <w:szCs w:val="24"/>
        </w:rPr>
        <w:t xml:space="preserve"> и проблемному обучению, </w:t>
      </w:r>
    </w:p>
    <w:p w:rsidR="00363C68" w:rsidRPr="00B972BF" w:rsidRDefault="00363C68" w:rsidP="00363C6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современных педагогических </w:t>
      </w:r>
      <w:r w:rsidRPr="00B972BF">
        <w:rPr>
          <w:rFonts w:ascii="Times New Roman" w:hAnsi="Times New Roman" w:cs="Times New Roman"/>
          <w:sz w:val="24"/>
          <w:szCs w:val="24"/>
        </w:rPr>
        <w:t>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7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2BF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 времени педагоги уделяют формированию </w:t>
      </w:r>
      <w:proofErr w:type="spellStart"/>
      <w:r w:rsidRPr="00B972BF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B972BF">
        <w:rPr>
          <w:rFonts w:ascii="Times New Roman" w:hAnsi="Times New Roman" w:cs="Times New Roman"/>
          <w:color w:val="000000"/>
          <w:sz w:val="24"/>
          <w:szCs w:val="24"/>
        </w:rPr>
        <w:t xml:space="preserve"> навыков, организации труда учащихся, учат детей давать оценку собственной деятельности и деятельности товарищей, приучают к самопроверке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72BF">
        <w:rPr>
          <w:rFonts w:ascii="Times New Roman" w:hAnsi="Times New Roman" w:cs="Times New Roman"/>
          <w:color w:val="000000"/>
          <w:sz w:val="24"/>
          <w:szCs w:val="24"/>
        </w:rPr>
        <w:t xml:space="preserve"> взаимопроверке. Можно отметить высокую активность учащихся. Это связано с тем, что учителя грамотно, своевременно меняют формы работы (самостоятельные, индивидуальные, парные, групповые, дифференцированные). Применяют игровые и занимательные упражнения: загадки, </w:t>
      </w:r>
      <w:r w:rsidRPr="00B972BF">
        <w:rPr>
          <w:rFonts w:ascii="Times New Roman" w:hAnsi="Times New Roman" w:cs="Times New Roman"/>
          <w:sz w:val="24"/>
          <w:szCs w:val="24"/>
        </w:rPr>
        <w:t>ребусы, кроссворды</w:t>
      </w:r>
      <w:r w:rsidRPr="00B972BF">
        <w:rPr>
          <w:rFonts w:ascii="Times New Roman" w:hAnsi="Times New Roman" w:cs="Times New Roman"/>
          <w:color w:val="000000"/>
          <w:sz w:val="24"/>
          <w:szCs w:val="24"/>
        </w:rPr>
        <w:t xml:space="preserve">, на уроках достаточно иллюстративного материала (использование презентаций). Все учителя продумывают каждый этап урока, дифференцируют домашние задания, интересно организуют начало урока и итог, рефлексию. </w:t>
      </w: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3C68" w:rsidRPr="00B972BF" w:rsidRDefault="00363C68" w:rsidP="00363C68">
      <w:pPr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972BF">
        <w:rPr>
          <w:rFonts w:ascii="Times New Roman" w:eastAsia="Times New Roman" w:hAnsi="Times New Roman" w:cs="Times New Roman"/>
          <w:sz w:val="24"/>
          <w:szCs w:val="24"/>
        </w:rPr>
        <w:t>Обучающиеся на всех открытых уроках,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</w:t>
      </w:r>
      <w:r w:rsidRPr="00B97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363C68" w:rsidRPr="00B972BF" w:rsidRDefault="00363C68" w:rsidP="00363C68">
      <w:pPr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2BF">
        <w:rPr>
          <w:rFonts w:ascii="Times New Roman" w:eastAsia="Times New Roman" w:hAnsi="Times New Roman" w:cs="Times New Roman"/>
          <w:sz w:val="24"/>
          <w:szCs w:val="24"/>
        </w:rPr>
        <w:t>Проводимые уроки отмечались разнообразием приёмов и методов обучения, форм организации урока. Учителя стараются работать творчески.</w:t>
      </w:r>
    </w:p>
    <w:p w:rsidR="00363C68" w:rsidRPr="00B972BF" w:rsidRDefault="00363C68" w:rsidP="00363C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2BF">
        <w:rPr>
          <w:rFonts w:ascii="Times New Roman" w:hAnsi="Times New Roman" w:cs="Times New Roman"/>
          <w:color w:val="000000"/>
          <w:sz w:val="24"/>
          <w:szCs w:val="24"/>
        </w:rPr>
        <w:t>Таким образом, «Фестиваль открытых уроков» вызвал положительный отклик учителей и детей, способствовал профессиональному росту педагогов. Всем педагогам выражаю благодарность за проделанную работу.</w:t>
      </w:r>
    </w:p>
    <w:p w:rsidR="00363C68" w:rsidRPr="00EA576B" w:rsidRDefault="00363C68" w:rsidP="00363C6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381" w:rsidRPr="00256B13" w:rsidRDefault="00BF39CC" w:rsidP="007A4D40">
      <w:pPr>
        <w:pStyle w:val="a3"/>
        <w:spacing w:before="0" w:beforeAutospacing="0" w:after="0" w:afterAutospacing="0" w:line="276" w:lineRule="auto"/>
        <w:ind w:firstLine="426"/>
        <w:jc w:val="both"/>
        <w:rPr>
          <w:rStyle w:val="apple-converted-space"/>
        </w:rPr>
      </w:pPr>
      <w:r w:rsidRPr="00256B13">
        <w:rPr>
          <w:rStyle w:val="apple-converted-space"/>
        </w:rPr>
        <w:t>В течение учебного года активно участвовал</w:t>
      </w:r>
      <w:r w:rsidR="007A4D40">
        <w:rPr>
          <w:rStyle w:val="apple-converted-space"/>
        </w:rPr>
        <w:t>и</w:t>
      </w:r>
      <w:r w:rsidRPr="00256B13">
        <w:rPr>
          <w:rStyle w:val="apple-converted-space"/>
        </w:rPr>
        <w:t xml:space="preserve"> в заседаниях и семинарах – практикумах</w:t>
      </w:r>
      <w:r w:rsidR="007A4D40">
        <w:rPr>
          <w:rStyle w:val="apple-converted-space"/>
        </w:rPr>
        <w:t>.</w:t>
      </w:r>
      <w:r w:rsidRPr="00256B13">
        <w:rPr>
          <w:rStyle w:val="apple-converted-space"/>
        </w:rPr>
        <w:t xml:space="preserve"> </w:t>
      </w:r>
    </w:p>
    <w:p w:rsidR="00BF39CC" w:rsidRPr="00256B13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</w:rPr>
      </w:pPr>
      <w:r w:rsidRPr="00256B13">
        <w:rPr>
          <w:rStyle w:val="apple-converted-space"/>
        </w:rPr>
        <w:t xml:space="preserve"> В 202</w:t>
      </w:r>
      <w:r w:rsidR="007A4D40">
        <w:rPr>
          <w:rStyle w:val="apple-converted-space"/>
        </w:rPr>
        <w:t>2</w:t>
      </w:r>
      <w:r w:rsidRPr="00256B13">
        <w:rPr>
          <w:rStyle w:val="apple-converted-space"/>
        </w:rPr>
        <w:t>-202</w:t>
      </w:r>
      <w:r w:rsidR="007A4D40">
        <w:rPr>
          <w:rStyle w:val="apple-converted-space"/>
        </w:rPr>
        <w:t>3</w:t>
      </w:r>
      <w:r w:rsidRPr="00256B13">
        <w:rPr>
          <w:rStyle w:val="apple-converted-space"/>
        </w:rPr>
        <w:t xml:space="preserve"> учебном году молодые педагоги прошли курсы повышения квалификации</w:t>
      </w:r>
      <w:r w:rsidR="007A4D40">
        <w:rPr>
          <w:rStyle w:val="apple-converted-space"/>
        </w:rPr>
        <w:t xml:space="preserve"> по преподаваемым предметам и по подготовке к ГИА.</w:t>
      </w:r>
    </w:p>
    <w:p w:rsidR="00C154ED" w:rsidRDefault="00C154ED" w:rsidP="007A4D40">
      <w:pPr>
        <w:widowControl w:val="0"/>
        <w:autoSpaceDE w:val="0"/>
        <w:autoSpaceDN w:val="0"/>
        <w:spacing w:after="0" w:line="240" w:lineRule="auto"/>
        <w:ind w:left="15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4D40" w:rsidRPr="001B7730" w:rsidRDefault="00B17834" w:rsidP="007A4D40">
      <w:pPr>
        <w:widowControl w:val="0"/>
        <w:autoSpaceDE w:val="0"/>
        <w:autoSpaceDN w:val="0"/>
        <w:spacing w:after="0" w:line="240" w:lineRule="auto"/>
        <w:ind w:left="1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год педагога и наставника м</w:t>
      </w:r>
      <w:r w:rsidR="007A4D40"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олодые педагоги приняли участие</w:t>
      </w:r>
      <w:r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 w:rsidR="007A4D40"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в следующих мероприятиях </w:t>
      </w:r>
      <w:r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7A4D40"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2022-</w:t>
      </w:r>
      <w:r w:rsidR="007A4D40"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2023 </w:t>
      </w:r>
      <w:r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учебном </w:t>
      </w:r>
      <w:r w:rsidR="007A4D40" w:rsidRPr="001B77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году</w:t>
      </w:r>
    </w:p>
    <w:p w:rsidR="007A4D40" w:rsidRPr="007A4D40" w:rsidRDefault="007A4D40" w:rsidP="007A4D40">
      <w:pPr>
        <w:widowControl w:val="0"/>
        <w:autoSpaceDE w:val="0"/>
        <w:autoSpaceDN w:val="0"/>
        <w:spacing w:after="0" w:line="240" w:lineRule="auto"/>
        <w:ind w:left="156"/>
        <w:jc w:val="center"/>
        <w:rPr>
          <w:rFonts w:ascii="Calibri" w:eastAsia="Times New Roman" w:hAnsi="Times New Roman" w:cs="Times New Roman"/>
          <w:sz w:val="24"/>
          <w:szCs w:val="24"/>
          <w:lang w:eastAsia="en-US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414"/>
        <w:gridCol w:w="2382"/>
        <w:gridCol w:w="2390"/>
      </w:tblGrid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Наименование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мероприятия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Ф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И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.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.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«Воспитать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человека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(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молодой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)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1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в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школе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и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Номинация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–рег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.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«Педагог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психолог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1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в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школе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и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Участие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рег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.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Шойзан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Ангыр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Артеммовна</w:t>
            </w:r>
            <w:proofErr w:type="spellEnd"/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Сенгии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Чараш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«Молодой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Чапчын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«Молодой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педагог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Токаш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- 1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Мун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- 2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Улуг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Хува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- 3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Сарым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Байлаковна</w:t>
            </w:r>
            <w:proofErr w:type="spellEnd"/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Сагаандай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- 2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Сартыева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Шолбана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7A4D40" w:rsidRPr="007A4D40" w:rsidTr="007A4D40">
        <w:tc>
          <w:tcPr>
            <w:tcW w:w="71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Конкурс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мастерства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«Учитель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года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-2023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»</w:t>
            </w:r>
          </w:p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proofErr w:type="spellStart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Хен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-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Мира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390" w:type="dxa"/>
          </w:tcPr>
          <w:p w:rsidR="007A4D40" w:rsidRPr="007A4D40" w:rsidRDefault="007A4D40" w:rsidP="007A4D4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Times New Roman" w:cs="Times New Roman"/>
                <w:sz w:val="24"/>
                <w:szCs w:val="24"/>
              </w:rPr>
            </w:pP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Школьный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 xml:space="preserve"> </w:t>
            </w:r>
            <w:r w:rsidRPr="007A4D40">
              <w:rPr>
                <w:rFonts w:ascii="Calibri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</w:tbl>
    <w:p w:rsidR="00BF39CC" w:rsidRPr="00256B13" w:rsidRDefault="007254E8" w:rsidP="00256B13">
      <w:pPr>
        <w:spacing w:before="100" w:beforeAutospacing="1"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br/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t>Вывод:</w:t>
      </w:r>
      <w:r w:rsidR="007A4D40"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t xml:space="preserve"> Молодые педагоги-</w:t>
      </w:r>
      <w:r w:rsidR="00256B13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совершенству</w:t>
      </w:r>
      <w:r w:rsidR="007A4D40">
        <w:rPr>
          <w:rStyle w:val="apple-converted-space"/>
          <w:rFonts w:ascii="Times New Roman" w:hAnsi="Times New Roman" w:cs="Times New Roman"/>
          <w:sz w:val="24"/>
          <w:szCs w:val="24"/>
        </w:rPr>
        <w:t>ю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т теоретические знания, повыша</w:t>
      </w:r>
      <w:r w:rsidR="007A4D40">
        <w:rPr>
          <w:rStyle w:val="apple-converted-space"/>
          <w:rFonts w:ascii="Times New Roman" w:hAnsi="Times New Roman" w:cs="Times New Roman"/>
          <w:sz w:val="24"/>
          <w:szCs w:val="24"/>
        </w:rPr>
        <w:t>ю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т профессиональное мастерство, развива</w:t>
      </w:r>
      <w:r w:rsidR="007A4D40">
        <w:rPr>
          <w:rStyle w:val="apple-converted-space"/>
          <w:rFonts w:ascii="Times New Roman" w:hAnsi="Times New Roman" w:cs="Times New Roman"/>
          <w:sz w:val="24"/>
          <w:szCs w:val="24"/>
        </w:rPr>
        <w:t>ю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т потребности и мотивации в непрерывном самообразовании. </w:t>
      </w:r>
    </w:p>
    <w:p w:rsidR="00BF39CC" w:rsidRPr="00256B13" w:rsidRDefault="00BF39CC" w:rsidP="00256B13">
      <w:pPr>
        <w:tabs>
          <w:tab w:val="num" w:pos="0"/>
        </w:tabs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56B13">
        <w:rPr>
          <w:rStyle w:val="apple-converted-space"/>
          <w:rFonts w:ascii="Times New Roman" w:hAnsi="Times New Roman" w:cs="Times New Roman"/>
          <w:sz w:val="24"/>
          <w:szCs w:val="24"/>
        </w:rPr>
        <w:t>Необходимо работать над повышением компетентности молодых педагогов в вопросах развития интеллектуального и творческого потенциала учащихся на уроках и направить работу молодых специалистов на изучение и практическое применение эффективных методов работы с учащимися с разным уровнем мотивации.</w:t>
      </w:r>
    </w:p>
    <w:p w:rsidR="002751D5" w:rsidRDefault="007A4D40" w:rsidP="00256B1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Молод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ые</w:t>
      </w:r>
      <w:r w:rsidR="00256B13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педагог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и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конец 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2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-202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3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уч. г. показыв</w:t>
      </w:r>
      <w:r w:rsidR="00256B13" w:rsidRPr="00256B13">
        <w:rPr>
          <w:rStyle w:val="apple-converted-space"/>
          <w:rFonts w:ascii="Times New Roman" w:hAnsi="Times New Roman" w:cs="Times New Roman"/>
          <w:sz w:val="24"/>
          <w:szCs w:val="24"/>
        </w:rPr>
        <w:t>ае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>т достаточно хороший методический уровень проведения уроков и занятий по внеурочной деятельности, классных часов и других воспитательных мероприятий. Обладают высокой профессиональной целеустремлённостью, коммуникабельностью с коллегами, исполнительн</w:t>
      </w:r>
      <w:r w:rsidR="00256B13" w:rsidRPr="00256B13">
        <w:rPr>
          <w:rStyle w:val="apple-converted-space"/>
          <w:rFonts w:ascii="Times New Roman" w:hAnsi="Times New Roman" w:cs="Times New Roman"/>
          <w:sz w:val="24"/>
          <w:szCs w:val="24"/>
        </w:rPr>
        <w:t>а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добросовестн</w:t>
      </w:r>
      <w:r w:rsidR="00256B13" w:rsidRPr="00256B13">
        <w:rPr>
          <w:rStyle w:val="apple-converted-space"/>
          <w:rFonts w:ascii="Times New Roman" w:hAnsi="Times New Roman" w:cs="Times New Roman"/>
          <w:sz w:val="24"/>
          <w:szCs w:val="24"/>
        </w:rPr>
        <w:t>а</w:t>
      </w:r>
      <w:r w:rsidR="00BF39CC" w:rsidRPr="00256B1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работе. </w:t>
      </w:r>
    </w:p>
    <w:p w:rsidR="007254E8" w:rsidRPr="007254E8" w:rsidRDefault="007254E8" w:rsidP="0072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E8">
        <w:rPr>
          <w:rFonts w:ascii="Times New Roman" w:hAnsi="Times New Roman" w:cs="Times New Roman"/>
          <w:sz w:val="24"/>
          <w:szCs w:val="24"/>
        </w:rPr>
        <w:t xml:space="preserve">20 апреля в МБОУ СОШ </w:t>
      </w:r>
      <w:proofErr w:type="spellStart"/>
      <w:r w:rsidRPr="007254E8">
        <w:rPr>
          <w:rFonts w:ascii="Times New Roman" w:hAnsi="Times New Roman" w:cs="Times New Roman"/>
          <w:sz w:val="24"/>
          <w:szCs w:val="24"/>
        </w:rPr>
        <w:t>им.Ш.Ч.Сат</w:t>
      </w:r>
      <w:proofErr w:type="spellEnd"/>
      <w:r w:rsidRPr="00725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4E8">
        <w:rPr>
          <w:rFonts w:ascii="Times New Roman" w:hAnsi="Times New Roman" w:cs="Times New Roman"/>
          <w:sz w:val="24"/>
          <w:szCs w:val="24"/>
        </w:rPr>
        <w:t>с.Чаа</w:t>
      </w:r>
      <w:proofErr w:type="spellEnd"/>
      <w:r w:rsidRPr="007254E8">
        <w:rPr>
          <w:rFonts w:ascii="Times New Roman" w:hAnsi="Times New Roman" w:cs="Times New Roman"/>
          <w:sz w:val="24"/>
          <w:szCs w:val="24"/>
        </w:rPr>
        <w:t>-Холь проведен конкурс «Лучший наставник</w:t>
      </w:r>
      <w:r w:rsidR="00C154ED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254E8">
        <w:rPr>
          <w:rFonts w:ascii="Times New Roman" w:hAnsi="Times New Roman" w:cs="Times New Roman"/>
          <w:sz w:val="24"/>
          <w:szCs w:val="24"/>
        </w:rPr>
        <w:t xml:space="preserve"> -2023». Приняли участие 5 учителей наставников. </w:t>
      </w:r>
    </w:p>
    <w:p w:rsidR="007254E8" w:rsidRPr="007254E8" w:rsidRDefault="007254E8" w:rsidP="0072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E8">
        <w:rPr>
          <w:rFonts w:ascii="Times New Roman" w:hAnsi="Times New Roman" w:cs="Times New Roman"/>
          <w:sz w:val="24"/>
          <w:szCs w:val="24"/>
        </w:rPr>
        <w:t>Итоги конкурса: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88"/>
        <w:gridCol w:w="1915"/>
        <w:gridCol w:w="1970"/>
        <w:gridCol w:w="1938"/>
      </w:tblGrid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915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 стаж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школьном этапе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Высшая, 35л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Кара-Сал Оксана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Хуралчыевна</w:t>
            </w:r>
            <w:proofErr w:type="spellEnd"/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Высшая, 32л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Высшая, 36л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Хунай-оол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Окпанооловна</w:t>
            </w:r>
            <w:proofErr w:type="spellEnd"/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Высшая, 39л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Олчеймаа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Тановна</w:t>
            </w:r>
            <w:proofErr w:type="spellEnd"/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Высшая, 21л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</w:tbl>
    <w:p w:rsidR="007254E8" w:rsidRPr="007254E8" w:rsidRDefault="007254E8" w:rsidP="0072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4E8" w:rsidRPr="007254E8" w:rsidRDefault="007254E8" w:rsidP="0072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4E8">
        <w:rPr>
          <w:rFonts w:ascii="Times New Roman" w:hAnsi="Times New Roman" w:cs="Times New Roman"/>
          <w:sz w:val="24"/>
          <w:szCs w:val="24"/>
        </w:rPr>
        <w:t>Все учителя наставники прин</w:t>
      </w:r>
      <w:r>
        <w:rPr>
          <w:rFonts w:ascii="Times New Roman" w:hAnsi="Times New Roman" w:cs="Times New Roman"/>
          <w:sz w:val="24"/>
          <w:szCs w:val="24"/>
        </w:rPr>
        <w:t>яли</w:t>
      </w:r>
      <w:r w:rsidRPr="007254E8">
        <w:rPr>
          <w:rFonts w:ascii="Times New Roman" w:hAnsi="Times New Roman" w:cs="Times New Roman"/>
          <w:sz w:val="24"/>
          <w:szCs w:val="24"/>
        </w:rPr>
        <w:t xml:space="preserve"> участие 26 апреля в муниципальном этапе конкурса «Лучший наставник Республики Тыва</w:t>
      </w:r>
      <w:r w:rsidR="00C154ED">
        <w:rPr>
          <w:rFonts w:ascii="Times New Roman" w:hAnsi="Times New Roman" w:cs="Times New Roman"/>
          <w:sz w:val="24"/>
          <w:szCs w:val="24"/>
        </w:rPr>
        <w:t>-2023</w:t>
      </w:r>
      <w:r w:rsidRPr="007254E8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88"/>
        <w:gridCol w:w="1915"/>
        <w:gridCol w:w="1970"/>
        <w:gridCol w:w="1995"/>
      </w:tblGrid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915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 стаж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 этапе</w:t>
            </w:r>
          </w:p>
        </w:tc>
      </w:tr>
      <w:tr w:rsidR="007254E8" w:rsidRPr="007254E8" w:rsidTr="007254E8">
        <w:trPr>
          <w:jc w:val="center"/>
        </w:trPr>
        <w:tc>
          <w:tcPr>
            <w:tcW w:w="534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7254E8" w:rsidRPr="007254E8" w:rsidRDefault="007254E8" w:rsidP="0072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915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Высшая, 35л</w:t>
            </w:r>
          </w:p>
        </w:tc>
        <w:tc>
          <w:tcPr>
            <w:tcW w:w="1970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</w:tcPr>
          <w:p w:rsidR="007254E8" w:rsidRPr="007254E8" w:rsidRDefault="007254E8" w:rsidP="0072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E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254E8" w:rsidRDefault="001B7730" w:rsidP="001B7730">
      <w:pPr>
        <w:tabs>
          <w:tab w:val="left" w:pos="810"/>
        </w:tabs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</w:r>
    </w:p>
    <w:p w:rsidR="00701555" w:rsidRDefault="001B7730" w:rsidP="00701555">
      <w:pPr>
        <w:tabs>
          <w:tab w:val="left" w:pos="810"/>
        </w:tabs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   </w:t>
      </w:r>
      <w:r w:rsidR="0070155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</w:rPr>
        <w:t>Сундуй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Вячеслав Владимирович-</w:t>
      </w:r>
      <w:r w:rsidR="00773A7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70155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получил номинацию  «Патриотические воспитание» в Республиканском конкурсе педагогического мастерства «Лучший педагог – мужчина РТ-2023». </w:t>
      </w:r>
    </w:p>
    <w:p w:rsidR="007254E8" w:rsidRPr="007254E8" w:rsidRDefault="00701555" w:rsidP="00701555">
      <w:pPr>
        <w:tabs>
          <w:tab w:val="left" w:pos="810"/>
        </w:tabs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ab/>
      </w:r>
      <w:proofErr w:type="spellStart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Ондар</w:t>
      </w:r>
      <w:proofErr w:type="spellEnd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Саяна</w:t>
      </w:r>
      <w:proofErr w:type="spellEnd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Салчаковна</w:t>
      </w:r>
      <w:proofErr w:type="spellEnd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приняла активное участие в Республиканском этапе конкурса «Лучший наставник Республики Тыва», представляла </w:t>
      </w:r>
      <w:proofErr w:type="spellStart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Чаа-Хольский</w:t>
      </w:r>
      <w:proofErr w:type="spellEnd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7254E8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C154ED" w:rsidRDefault="00C154ED" w:rsidP="00C154ED">
      <w:pPr>
        <w:ind w:firstLine="708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Реализация целевой модели наставничества на сайте школы по ссылке: </w:t>
      </w:r>
    </w:p>
    <w:p w:rsidR="007254E8" w:rsidRDefault="004D69BA" w:rsidP="00C154ED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hyperlink r:id="rId7" w:history="1">
        <w:r w:rsidR="00C154ED" w:rsidRPr="00EC2A1E">
          <w:rPr>
            <w:rStyle w:val="a4"/>
            <w:rFonts w:ascii="Times New Roman" w:hAnsi="Times New Roman" w:cs="Times New Roman"/>
            <w:sz w:val="24"/>
            <w:szCs w:val="24"/>
          </w:rPr>
          <w:t>https://school-chaa-hol.rtyva.ru/?page_id=5530</w:t>
        </w:r>
      </w:hyperlink>
    </w:p>
    <w:p w:rsidR="00C154ED" w:rsidRDefault="00C154ED" w:rsidP="00C154ED">
      <w:pPr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254E8" w:rsidRDefault="007254E8" w:rsidP="00C154ED">
      <w:pPr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254E8" w:rsidRDefault="007254E8" w:rsidP="00256B13">
      <w:pPr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56B13" w:rsidRDefault="007A4D40" w:rsidP="00256B13">
      <w:pPr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</w:rPr>
        <w:t>Сундуй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Н.А.-зам директора по НМР</w:t>
      </w:r>
    </w:p>
    <w:p w:rsidR="00256B13" w:rsidRPr="00256B13" w:rsidRDefault="00256B13" w:rsidP="00256B13">
      <w:pPr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</w:p>
    <w:sectPr w:rsidR="00256B13" w:rsidRPr="00256B13" w:rsidSect="007A4D4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698"/>
    <w:multiLevelType w:val="hybridMultilevel"/>
    <w:tmpl w:val="F6D4E1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4E1AA4"/>
    <w:multiLevelType w:val="hybridMultilevel"/>
    <w:tmpl w:val="9B187D14"/>
    <w:lvl w:ilvl="0" w:tplc="C5D4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4545C"/>
    <w:multiLevelType w:val="hybridMultilevel"/>
    <w:tmpl w:val="25929B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5597F"/>
    <w:multiLevelType w:val="hybridMultilevel"/>
    <w:tmpl w:val="2E84C3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01C66"/>
    <w:multiLevelType w:val="multilevel"/>
    <w:tmpl w:val="73E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4311B"/>
    <w:multiLevelType w:val="hybridMultilevel"/>
    <w:tmpl w:val="360E33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DA36DE"/>
    <w:multiLevelType w:val="hybridMultilevel"/>
    <w:tmpl w:val="0F929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D5067"/>
    <w:multiLevelType w:val="multilevel"/>
    <w:tmpl w:val="D6EA79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C346806"/>
    <w:multiLevelType w:val="hybridMultilevel"/>
    <w:tmpl w:val="0C043C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57EE4"/>
    <w:multiLevelType w:val="multilevel"/>
    <w:tmpl w:val="9D28705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0D28DC"/>
    <w:multiLevelType w:val="hybridMultilevel"/>
    <w:tmpl w:val="AE54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D85DA3"/>
    <w:multiLevelType w:val="hybridMultilevel"/>
    <w:tmpl w:val="FC18E39E"/>
    <w:lvl w:ilvl="0" w:tplc="281651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9CC"/>
    <w:rsid w:val="00031998"/>
    <w:rsid w:val="00052352"/>
    <w:rsid w:val="001B7730"/>
    <w:rsid w:val="002341F5"/>
    <w:rsid w:val="00243EE5"/>
    <w:rsid w:val="00256B13"/>
    <w:rsid w:val="002751D5"/>
    <w:rsid w:val="00280746"/>
    <w:rsid w:val="002C201E"/>
    <w:rsid w:val="00363A91"/>
    <w:rsid w:val="00363C68"/>
    <w:rsid w:val="003967CB"/>
    <w:rsid w:val="004D69BA"/>
    <w:rsid w:val="00701555"/>
    <w:rsid w:val="007254E8"/>
    <w:rsid w:val="00773A77"/>
    <w:rsid w:val="007877B4"/>
    <w:rsid w:val="007A4D40"/>
    <w:rsid w:val="00A3430C"/>
    <w:rsid w:val="00B17834"/>
    <w:rsid w:val="00BF39CC"/>
    <w:rsid w:val="00C154ED"/>
    <w:rsid w:val="00CB24BE"/>
    <w:rsid w:val="00CC0B19"/>
    <w:rsid w:val="00CF51E5"/>
    <w:rsid w:val="00CF5A9A"/>
    <w:rsid w:val="00D40524"/>
    <w:rsid w:val="00DD3522"/>
    <w:rsid w:val="00E37694"/>
    <w:rsid w:val="00F565D4"/>
    <w:rsid w:val="00F9413C"/>
    <w:rsid w:val="00FF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F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F39CC"/>
    <w:rPr>
      <w:color w:val="0000FF"/>
      <w:u w:val="single"/>
    </w:rPr>
  </w:style>
  <w:style w:type="character" w:customStyle="1" w:styleId="apple-converted-space">
    <w:name w:val="apple-converted-space"/>
    <w:qFormat/>
    <w:rsid w:val="00BF39CC"/>
  </w:style>
  <w:style w:type="paragraph" w:styleId="a5">
    <w:name w:val="List Paragraph"/>
    <w:basedOn w:val="a"/>
    <w:uiPriority w:val="34"/>
    <w:qFormat/>
    <w:rsid w:val="003967CB"/>
    <w:pPr>
      <w:ind w:left="720"/>
      <w:contextualSpacing/>
    </w:pPr>
  </w:style>
  <w:style w:type="table" w:styleId="a6">
    <w:name w:val="Table Grid"/>
    <w:basedOn w:val="a1"/>
    <w:uiPriority w:val="39"/>
    <w:rsid w:val="00363C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363C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7A4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B178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C154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-chaa-hol.rtyva.ru/?page_id=55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436C-2FDC-4809-A89A-15415023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Valli</dc:creator>
  <cp:lastModifiedBy>Школа</cp:lastModifiedBy>
  <cp:revision>15</cp:revision>
  <cp:lastPrinted>2022-05-26T09:29:00Z</cp:lastPrinted>
  <dcterms:created xsi:type="dcterms:W3CDTF">2022-05-25T08:13:00Z</dcterms:created>
  <dcterms:modified xsi:type="dcterms:W3CDTF">2024-04-17T06:18:00Z</dcterms:modified>
</cp:coreProperties>
</file>