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90" w:rsidRPr="00937C25" w:rsidRDefault="00582B90" w:rsidP="00582B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25">
        <w:rPr>
          <w:rFonts w:ascii="Times New Roman" w:hAnsi="Times New Roman" w:cs="Times New Roman"/>
          <w:b/>
          <w:sz w:val="24"/>
          <w:szCs w:val="24"/>
        </w:rPr>
        <w:t>Магистральное направление «Здоровье»</w:t>
      </w:r>
    </w:p>
    <w:p w:rsidR="00582B90" w:rsidRPr="00937C25" w:rsidRDefault="00582B90" w:rsidP="00582B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34"/>
        <w:gridCol w:w="5670"/>
        <w:gridCol w:w="8646"/>
      </w:tblGrid>
      <w:tr w:rsidR="00582B90" w:rsidRPr="00937C25" w:rsidTr="004F1475">
        <w:tc>
          <w:tcPr>
            <w:tcW w:w="534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8646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line="241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Обеспечение </w:t>
            </w:r>
            <w:r w:rsidRPr="00937C25">
              <w:rPr>
                <w:spacing w:val="-2"/>
                <w:sz w:val="24"/>
                <w:szCs w:val="24"/>
              </w:rPr>
              <w:t>бесплатным</w:t>
            </w:r>
            <w:r w:rsidRPr="00937C25">
              <w:rPr>
                <w:sz w:val="24"/>
                <w:szCs w:val="24"/>
              </w:rPr>
              <w:t xml:space="preserve"> горячим питанием </w:t>
            </w:r>
            <w:r w:rsidRPr="00937C25">
              <w:rPr>
                <w:spacing w:val="-2"/>
                <w:sz w:val="24"/>
                <w:szCs w:val="24"/>
              </w:rPr>
              <w:t>учащихся</w:t>
            </w:r>
            <w:r w:rsidRPr="00937C25">
              <w:rPr>
                <w:sz w:val="24"/>
                <w:szCs w:val="24"/>
              </w:rPr>
              <w:t xml:space="preserve"> начальных </w:t>
            </w:r>
            <w:r w:rsidRPr="00937C25">
              <w:rPr>
                <w:spacing w:val="-2"/>
                <w:sz w:val="24"/>
                <w:szCs w:val="24"/>
              </w:rPr>
              <w:t>классов («критический» показатель</w:t>
            </w:r>
            <w:r w:rsidRPr="00937C25">
              <w:rPr>
                <w:sz w:val="24"/>
                <w:szCs w:val="24"/>
              </w:rPr>
              <w:t xml:space="preserve"> для </w:t>
            </w:r>
            <w:r w:rsidRPr="00937C25">
              <w:rPr>
                <w:spacing w:val="-2"/>
                <w:sz w:val="24"/>
                <w:szCs w:val="24"/>
              </w:rPr>
              <w:t>образовательных</w:t>
            </w:r>
            <w:r w:rsidRPr="00937C25">
              <w:rPr>
                <w:sz w:val="24"/>
                <w:szCs w:val="24"/>
              </w:rPr>
              <w:t xml:space="preserve"> организаций, </w:t>
            </w:r>
            <w:r w:rsidRPr="00937C25">
              <w:rPr>
                <w:spacing w:val="-2"/>
                <w:sz w:val="24"/>
                <w:szCs w:val="24"/>
              </w:rPr>
              <w:t>реализующих</w:t>
            </w:r>
            <w:r w:rsidRPr="00937C25">
              <w:rPr>
                <w:sz w:val="24"/>
                <w:szCs w:val="24"/>
              </w:rPr>
              <w:t xml:space="preserve"> образовательные </w:t>
            </w:r>
            <w:r w:rsidRPr="00937C25">
              <w:rPr>
                <w:spacing w:val="-2"/>
                <w:sz w:val="24"/>
                <w:szCs w:val="24"/>
              </w:rPr>
              <w:t>программы</w:t>
            </w:r>
            <w:r w:rsidRPr="00937C25">
              <w:rPr>
                <w:sz w:val="24"/>
                <w:szCs w:val="24"/>
              </w:rPr>
              <w:t xml:space="preserve"> начального </w:t>
            </w:r>
            <w:r w:rsidRPr="00937C25">
              <w:rPr>
                <w:spacing w:val="-2"/>
                <w:sz w:val="24"/>
                <w:szCs w:val="24"/>
              </w:rPr>
              <w:t>общего образования)</w:t>
            </w:r>
          </w:p>
        </w:tc>
        <w:tc>
          <w:tcPr>
            <w:tcW w:w="8646" w:type="dxa"/>
          </w:tcPr>
          <w:p w:rsidR="00582B90" w:rsidRPr="00937C25" w:rsidRDefault="00582B90" w:rsidP="00FB5A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="00FB5AEC" w:rsidRPr="00FB5AE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начальных классов </w:t>
            </w:r>
            <w:proofErr w:type="gramStart"/>
            <w:r w:rsidR="00FB5AEC" w:rsidRPr="00FB5AEC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="00FB5AEC" w:rsidRPr="00FB5AEC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line="248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>Организация просветительской</w:t>
            </w:r>
            <w:r w:rsidRPr="00937C25">
              <w:rPr>
                <w:sz w:val="24"/>
                <w:szCs w:val="24"/>
              </w:rPr>
              <w:t xml:space="preserve"> деятельности, </w:t>
            </w:r>
            <w:r w:rsidRPr="00937C25">
              <w:rPr>
                <w:spacing w:val="-2"/>
                <w:sz w:val="24"/>
                <w:szCs w:val="24"/>
              </w:rPr>
              <w:t>направленной</w:t>
            </w:r>
            <w:r w:rsidRPr="00937C25">
              <w:rPr>
                <w:sz w:val="24"/>
                <w:szCs w:val="24"/>
              </w:rPr>
              <w:t xml:space="preserve"> на формирование </w:t>
            </w:r>
            <w:r w:rsidRPr="00937C25">
              <w:rPr>
                <w:spacing w:val="-2"/>
                <w:sz w:val="24"/>
                <w:szCs w:val="24"/>
              </w:rPr>
              <w:t>здорового</w:t>
            </w:r>
            <w:r w:rsidRPr="00937C25">
              <w:rPr>
                <w:sz w:val="24"/>
                <w:szCs w:val="24"/>
              </w:rPr>
              <w:t xml:space="preserve"> образа жизни (далее–</w:t>
            </w:r>
            <w:r w:rsidRPr="00937C25">
              <w:rPr>
                <w:spacing w:val="-4"/>
                <w:sz w:val="24"/>
                <w:szCs w:val="24"/>
              </w:rPr>
              <w:t>ЗОЖ),</w:t>
            </w:r>
            <w:r w:rsidRPr="00937C25">
              <w:rPr>
                <w:sz w:val="24"/>
                <w:szCs w:val="24"/>
              </w:rPr>
              <w:t xml:space="preserve"> профилактика </w:t>
            </w:r>
            <w:proofErr w:type="spellStart"/>
            <w:r w:rsidRPr="00937C25">
              <w:rPr>
                <w:spacing w:val="-2"/>
                <w:sz w:val="24"/>
                <w:szCs w:val="24"/>
              </w:rPr>
              <w:t>табакокурения</w:t>
            </w:r>
            <w:proofErr w:type="spellEnd"/>
            <w:r w:rsidRPr="00937C25">
              <w:rPr>
                <w:spacing w:val="-2"/>
                <w:sz w:val="24"/>
                <w:szCs w:val="24"/>
              </w:rPr>
              <w:t>,</w:t>
            </w:r>
            <w:r w:rsidRPr="00937C25">
              <w:rPr>
                <w:sz w:val="24"/>
                <w:szCs w:val="24"/>
              </w:rPr>
              <w:t xml:space="preserve"> употребления алкоголя </w:t>
            </w:r>
            <w:r w:rsidRPr="00937C25">
              <w:rPr>
                <w:spacing w:val="-10"/>
                <w:sz w:val="24"/>
                <w:szCs w:val="24"/>
              </w:rPr>
              <w:t>и</w:t>
            </w:r>
            <w:r w:rsidRPr="00937C25">
              <w:rPr>
                <w:sz w:val="24"/>
                <w:szCs w:val="24"/>
              </w:rPr>
              <w:t xml:space="preserve"> наркотических </w:t>
            </w:r>
            <w:r w:rsidRPr="00937C25">
              <w:rPr>
                <w:spacing w:val="-2"/>
                <w:sz w:val="24"/>
                <w:szCs w:val="24"/>
              </w:rPr>
              <w:t>средств</w:t>
            </w:r>
            <w:proofErr w:type="gramStart"/>
            <w:r w:rsidRPr="00937C25">
              <w:rPr>
                <w:spacing w:val="-2"/>
                <w:sz w:val="24"/>
                <w:szCs w:val="24"/>
              </w:rPr>
              <w:t>.</w:t>
            </w:r>
            <w:proofErr w:type="gramEnd"/>
            <w:r w:rsidRPr="00937C25">
              <w:rPr>
                <w:sz w:val="24"/>
                <w:szCs w:val="24"/>
              </w:rPr>
              <w:t xml:space="preserve"> («</w:t>
            </w:r>
            <w:proofErr w:type="gramStart"/>
            <w:r w:rsidRPr="00937C25">
              <w:rPr>
                <w:sz w:val="24"/>
                <w:szCs w:val="24"/>
              </w:rPr>
              <w:t>к</w:t>
            </w:r>
            <w:proofErr w:type="gramEnd"/>
            <w:r w:rsidRPr="00937C25">
              <w:rPr>
                <w:sz w:val="24"/>
                <w:szCs w:val="24"/>
              </w:rPr>
              <w:t xml:space="preserve">ритический» </w:t>
            </w:r>
            <w:r w:rsidRPr="00937C25">
              <w:rPr>
                <w:spacing w:val="-2"/>
                <w:sz w:val="24"/>
                <w:szCs w:val="24"/>
              </w:rPr>
              <w:t>показатель)</w:t>
            </w:r>
          </w:p>
          <w:p w:rsidR="00582B90" w:rsidRPr="00937C25" w:rsidRDefault="00582B90" w:rsidP="004F1475">
            <w:pPr>
              <w:pStyle w:val="TableParagraph"/>
              <w:spacing w:before="8" w:line="238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582B90" w:rsidRDefault="00FB5AEC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t xml:space="preserve"> </w:t>
            </w:r>
            <w:hyperlink r:id="rId4" w:history="1">
              <w:r>
                <w:rPr>
                  <w:rStyle w:val="a4"/>
                  <w:rFonts w:ascii="Verdana" w:hAnsi="Verdana"/>
                  <w:color w:val="CA9B52"/>
                  <w:sz w:val="23"/>
                  <w:szCs w:val="23"/>
                  <w:shd w:val="clear" w:color="auto" w:fill="FFFFFF"/>
                </w:rPr>
                <w:t>Муниципальная программа «Профилактика безнадзорности и правонарушений несовершеннолетних на территории Чаа-Хольского кожууна на 2021-2023 годы»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201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https://school-chaa-hol.rtyva.ru/wp-content/uploads/2023/09/профилактика.pdf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AEC" w:rsidRDefault="000B7E9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B5AEC">
                <w:rPr>
                  <w:rStyle w:val="a4"/>
                  <w:rFonts w:ascii="Verdana" w:hAnsi="Verdana"/>
                  <w:color w:val="CA9B52"/>
                  <w:sz w:val="23"/>
                  <w:szCs w:val="23"/>
                  <w:shd w:val="clear" w:color="auto" w:fill="FFFFFF"/>
                </w:rPr>
                <w:t>План работы МБОУ СОШ им. Ш.Ч.Сат с. Чаа-Холь по профилактике употребления ПАВ на 2023-2024г</w:t>
              </w:r>
            </w:hyperlink>
            <w:r w:rsidR="00FB5AEC">
              <w:t xml:space="preserve"> </w:t>
            </w:r>
            <w:hyperlink r:id="rId7" w:history="1">
              <w:r w:rsidR="00FB5AEC" w:rsidRPr="002011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https://school-chaa-hol.rtyva.ru/wp-content/uploads/2023/09/форма-оценочгого-листа_004.pdf</w:t>
              </w:r>
            </w:hyperlink>
            <w:r w:rsidR="00FB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A58" w:rsidRPr="00937C25" w:rsidRDefault="00CA2A58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171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https://school-chaa-hol.rtyva.ru/wp-content/uploads/2024/04/Организация-просветительской-деятельности-ЗОЖ-1.docx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82B90" w:rsidRPr="00CA2A58" w:rsidRDefault="00582B90" w:rsidP="004F1475">
            <w:pPr>
              <w:pStyle w:val="TableParagraph"/>
              <w:spacing w:before="8"/>
              <w:ind w:left="0" w:right="126"/>
              <w:jc w:val="both"/>
              <w:rPr>
                <w:sz w:val="24"/>
                <w:szCs w:val="24"/>
              </w:rPr>
            </w:pPr>
            <w:r w:rsidRPr="00CA2A58">
              <w:rPr>
                <w:sz w:val="24"/>
                <w:szCs w:val="24"/>
              </w:rPr>
              <w:t xml:space="preserve">Количество школьных </w:t>
            </w:r>
            <w:r w:rsidRPr="00CA2A58">
              <w:rPr>
                <w:spacing w:val="-2"/>
                <w:sz w:val="24"/>
                <w:szCs w:val="24"/>
              </w:rPr>
              <w:t xml:space="preserve">просветительских </w:t>
            </w:r>
            <w:r w:rsidRPr="00CA2A58">
              <w:rPr>
                <w:sz w:val="24"/>
                <w:szCs w:val="24"/>
              </w:rPr>
              <w:t>мероприятий по ЗОЖ, по профилактике курения табака,</w:t>
            </w:r>
            <w:r w:rsidRPr="00CA2A58">
              <w:rPr>
                <w:spacing w:val="-2"/>
                <w:sz w:val="24"/>
                <w:szCs w:val="24"/>
              </w:rPr>
              <w:t xml:space="preserve"> употребления</w:t>
            </w:r>
            <w:r w:rsidRPr="00CA2A58">
              <w:rPr>
                <w:sz w:val="24"/>
                <w:szCs w:val="24"/>
              </w:rPr>
              <w:t xml:space="preserve"> алкоголя и наркотических </w:t>
            </w:r>
            <w:r w:rsidRPr="00CA2A58"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8646" w:type="dxa"/>
          </w:tcPr>
          <w:p w:rsidR="00CA2A58" w:rsidRDefault="00582B90" w:rsidP="004F1475">
            <w:pPr>
              <w:contextualSpacing/>
              <w:jc w:val="center"/>
            </w:pPr>
            <w:r w:rsidRPr="00CA2A58">
              <w:rPr>
                <w:rFonts w:ascii="Times New Roman" w:hAnsi="Times New Roman" w:cs="Times New Roman"/>
                <w:sz w:val="24"/>
                <w:szCs w:val="24"/>
              </w:rPr>
              <w:t>36, выставляем на сайт, в ВК.</w:t>
            </w:r>
            <w:r w:rsidR="00CA2A58">
              <w:t xml:space="preserve"> </w:t>
            </w:r>
          </w:p>
          <w:p w:rsidR="00582B90" w:rsidRPr="00CA2A58" w:rsidRDefault="00CA2A58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171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https://school-chaa-hol.rtyva.ru/wp-content/uploads/2024/04/Организация-просветительской-деятельности-ЗОЖ-1.docx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line="238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Реализация программы </w:t>
            </w:r>
            <w:proofErr w:type="spellStart"/>
            <w:r w:rsidRPr="00937C25">
              <w:rPr>
                <w:spacing w:val="-2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8646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hyperlink r:id="rId10" w:history="1">
              <w:r w:rsidRPr="00937C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https://school-chaa-hol.rtyva.ru/wp-content/uploads/2023/11/Комплексная-программа.pdf</w:t>
              </w:r>
            </w:hyperlink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before="8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Наличие в образовательной организации спортивной инфраструктуры для занятий физической культурой и</w:t>
            </w:r>
          </w:p>
          <w:p w:rsidR="00582B90" w:rsidRPr="00937C25" w:rsidRDefault="00582B90" w:rsidP="004F1475">
            <w:pPr>
              <w:pStyle w:val="TableParagraph"/>
              <w:spacing w:before="1" w:line="252" w:lineRule="exact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937C25">
              <w:rPr>
                <w:sz w:val="24"/>
                <w:szCs w:val="24"/>
              </w:rPr>
              <w:t xml:space="preserve">спортом, в том </w:t>
            </w:r>
            <w:r w:rsidRPr="00937C25">
              <w:rPr>
                <w:spacing w:val="-4"/>
                <w:sz w:val="24"/>
                <w:szCs w:val="24"/>
              </w:rPr>
              <w:t>числе</w:t>
            </w:r>
            <w:r w:rsidRPr="00937C25">
              <w:rPr>
                <w:sz w:val="24"/>
                <w:szCs w:val="24"/>
              </w:rPr>
              <w:t xml:space="preserve"> доступной населению (в том числе на основе договоров сетевого </w:t>
            </w:r>
            <w:r w:rsidRPr="00937C25">
              <w:rPr>
                <w:spacing w:val="-2"/>
                <w:sz w:val="24"/>
                <w:szCs w:val="24"/>
              </w:rPr>
              <w:t>взаимодействия)</w:t>
            </w:r>
            <w:proofErr w:type="gramEnd"/>
          </w:p>
        </w:tc>
        <w:tc>
          <w:tcPr>
            <w:tcW w:w="8646" w:type="dxa"/>
          </w:tcPr>
          <w:p w:rsidR="00582B90" w:rsidRPr="00937C25" w:rsidRDefault="00FB5AEC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  <w:r w:rsidR="00582B90" w:rsidRPr="00937C25">
              <w:rPr>
                <w:rFonts w:ascii="Times New Roman" w:hAnsi="Times New Roman" w:cs="Times New Roman"/>
                <w:sz w:val="24"/>
                <w:szCs w:val="24"/>
              </w:rPr>
              <w:t>Спортивный зал, площадка для хоккея, площадка для футбола и баскетбола, стадион им. Тувинских добровольцев.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before="10" w:line="252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pacing w:val="-2"/>
                <w:sz w:val="24"/>
                <w:szCs w:val="24"/>
              </w:rPr>
              <w:t xml:space="preserve">Диверсификация </w:t>
            </w:r>
            <w:r w:rsidRPr="00937C25">
              <w:rPr>
                <w:sz w:val="24"/>
                <w:szCs w:val="24"/>
              </w:rPr>
              <w:t xml:space="preserve">деятельности школьных спортивных клубов (далее– </w:t>
            </w:r>
            <w:proofErr w:type="gramStart"/>
            <w:r w:rsidRPr="00937C25">
              <w:rPr>
                <w:sz w:val="24"/>
                <w:szCs w:val="24"/>
              </w:rPr>
              <w:t>ШС</w:t>
            </w:r>
            <w:proofErr w:type="gramEnd"/>
            <w:r w:rsidRPr="00937C25">
              <w:rPr>
                <w:sz w:val="24"/>
                <w:szCs w:val="24"/>
              </w:rPr>
              <w:t>К) (по видам спорта)</w:t>
            </w:r>
          </w:p>
        </w:tc>
        <w:tc>
          <w:tcPr>
            <w:tcW w:w="8646" w:type="dxa"/>
          </w:tcPr>
          <w:p w:rsidR="00582B90" w:rsidRPr="00FB5AEC" w:rsidRDefault="00FB5AEC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C">
              <w:rPr>
                <w:rFonts w:ascii="Times New Roman" w:hAnsi="Times New Roman" w:cs="Times New Roman"/>
              </w:rPr>
              <w:t>Более 5 видов спорта в ШСК. Школьный спортивный клуб «Олимп»</w:t>
            </w:r>
            <w:r>
              <w:rPr>
                <w:rFonts w:ascii="Times New Roman" w:hAnsi="Times New Roman" w:cs="Times New Roman"/>
              </w:rPr>
              <w:t xml:space="preserve">. </w:t>
            </w:r>
            <w:hyperlink r:id="rId11" w:history="1">
              <w:r w:rsidRPr="002011DF">
                <w:rPr>
                  <w:rStyle w:val="a4"/>
                  <w:rFonts w:ascii="Times New Roman" w:hAnsi="Times New Roman" w:cs="Times New Roman"/>
                </w:rPr>
                <w:t>https://school-chaa-hol.rtyva.ru/?page_id=469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before="8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Наличие дополнительных образовательных услуг </w:t>
            </w:r>
            <w:proofErr w:type="gramStart"/>
            <w:r w:rsidRPr="00937C25">
              <w:rPr>
                <w:sz w:val="24"/>
                <w:szCs w:val="24"/>
              </w:rPr>
              <w:t>в</w:t>
            </w:r>
            <w:proofErr w:type="gramEnd"/>
          </w:p>
          <w:p w:rsidR="00582B90" w:rsidRPr="00937C25" w:rsidRDefault="00582B90" w:rsidP="004F1475">
            <w:pPr>
              <w:pStyle w:val="TableParagraph"/>
              <w:ind w:left="0" w:right="126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Области физической культуры и спорта; доля </w:t>
            </w:r>
            <w:proofErr w:type="gramStart"/>
            <w:r w:rsidRPr="00937C25">
              <w:rPr>
                <w:sz w:val="24"/>
                <w:szCs w:val="24"/>
              </w:rPr>
              <w:t>обучающихся</w:t>
            </w:r>
            <w:proofErr w:type="gramEnd"/>
            <w:r w:rsidRPr="00937C25">
              <w:rPr>
                <w:sz w:val="24"/>
                <w:szCs w:val="24"/>
              </w:rPr>
              <w:t xml:space="preserve">, постоянно посещающих </w:t>
            </w:r>
            <w:r w:rsidRPr="00937C25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646" w:type="dxa"/>
          </w:tcPr>
          <w:p w:rsidR="00582B90" w:rsidRPr="00937C25" w:rsidRDefault="00FB5AEC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AEC">
              <w:rPr>
                <w:rFonts w:ascii="Times New Roman" w:hAnsi="Times New Roman" w:cs="Times New Roman"/>
                <w:sz w:val="24"/>
                <w:szCs w:val="24"/>
              </w:rPr>
              <w:t xml:space="preserve">30% и более </w:t>
            </w:r>
            <w:proofErr w:type="gramStart"/>
            <w:r w:rsidRPr="00FB5A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B5AEC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посещают занятия.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Участие обучающихся в массовых </w:t>
            </w:r>
            <w:proofErr w:type="spellStart"/>
            <w:proofErr w:type="gramStart"/>
            <w:r w:rsidRPr="00937C25">
              <w:rPr>
                <w:sz w:val="24"/>
                <w:szCs w:val="24"/>
              </w:rPr>
              <w:t>физкультурно</w:t>
            </w:r>
            <w:proofErr w:type="spellEnd"/>
            <w:r w:rsidRPr="00937C25">
              <w:rPr>
                <w:sz w:val="24"/>
                <w:szCs w:val="24"/>
              </w:rPr>
              <w:t>- спортивных</w:t>
            </w:r>
            <w:proofErr w:type="gramEnd"/>
            <w:r w:rsidRPr="00937C25">
              <w:rPr>
                <w:sz w:val="24"/>
                <w:szCs w:val="24"/>
              </w:rPr>
              <w:t xml:space="preserve"> мероприятиях (в том числе во Всероссийских </w:t>
            </w:r>
            <w:r w:rsidRPr="00937C25">
              <w:rPr>
                <w:spacing w:val="-2"/>
                <w:sz w:val="24"/>
                <w:szCs w:val="24"/>
              </w:rPr>
              <w:t>спортивных</w:t>
            </w:r>
            <w:r w:rsidRPr="00937C25">
              <w:rPr>
                <w:sz w:val="24"/>
                <w:szCs w:val="24"/>
              </w:rPr>
              <w:t xml:space="preserve"> соревнованиях </w:t>
            </w:r>
            <w:r w:rsidRPr="00937C25">
              <w:rPr>
                <w:spacing w:val="-2"/>
                <w:sz w:val="24"/>
                <w:szCs w:val="24"/>
              </w:rPr>
              <w:t>школьников</w:t>
            </w:r>
          </w:p>
          <w:p w:rsidR="00582B90" w:rsidRPr="00937C25" w:rsidRDefault="00582B90" w:rsidP="004F147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proofErr w:type="gramStart"/>
            <w:r w:rsidRPr="00937C25">
              <w:rPr>
                <w:sz w:val="24"/>
                <w:szCs w:val="24"/>
              </w:rPr>
              <w:t xml:space="preserve">«Президентские состязания» и Всероссийских спортивных играх школьников «Президентские спортивные </w:t>
            </w:r>
            <w:r w:rsidRPr="00937C25">
              <w:rPr>
                <w:spacing w:val="-2"/>
                <w:sz w:val="24"/>
                <w:szCs w:val="24"/>
              </w:rPr>
              <w:t>игры»)</w:t>
            </w:r>
            <w:proofErr w:type="gramEnd"/>
          </w:p>
        </w:tc>
        <w:tc>
          <w:tcPr>
            <w:tcW w:w="8646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2150" cy="1471613"/>
                  <wp:effectExtent l="19050" t="0" r="0" b="0"/>
                  <wp:docPr id="1" name="Рисунок 13" descr="https://sun9-63.userapi.com/impg/c_9JEBjonRIPHV2G0DWtjyTZOt7DfwbQnS_JnQ/DSNo3_-u5_8.jpg?size=1280x960&amp;quality=95&amp;sign=f28e5717c8219e7dde8317f800baf1e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63.userapi.com/impg/c_9JEBjonRIPHV2G0DWtjyTZOt7DfwbQnS_JnQ/DSNo3_-u5_8.jpg?size=1280x960&amp;quality=95&amp;sign=f28e5717c8219e7dde8317f800baf1e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71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937C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https://school-chaa-hol.rtyva.ru/wp-content/uploads/2024/04/Спортивные-достижения.docx</w:t>
              </w:r>
            </w:hyperlink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before="8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Наличие победителей и призеров спортивных</w:t>
            </w:r>
          </w:p>
          <w:p w:rsidR="00582B90" w:rsidRPr="00937C25" w:rsidRDefault="00582B90" w:rsidP="004F1475">
            <w:pPr>
              <w:pStyle w:val="TableParagraph"/>
              <w:spacing w:before="1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937C25">
              <w:rPr>
                <w:sz w:val="24"/>
                <w:szCs w:val="24"/>
              </w:rPr>
              <w:t xml:space="preserve">Соревнований (в том числе во Всероссийских спортивных соревнованиях </w:t>
            </w:r>
            <w:r w:rsidRPr="00937C25">
              <w:rPr>
                <w:spacing w:val="-2"/>
                <w:sz w:val="24"/>
                <w:szCs w:val="24"/>
              </w:rPr>
              <w:t>школьников</w:t>
            </w:r>
            <w:proofErr w:type="gramEnd"/>
          </w:p>
          <w:p w:rsidR="00582B90" w:rsidRPr="00937C25" w:rsidRDefault="00582B90" w:rsidP="004F1475">
            <w:pPr>
              <w:pStyle w:val="TableParagraph"/>
              <w:ind w:left="0" w:right="194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«Президентские состязания» и Всероссийских спортивных </w:t>
            </w:r>
            <w:proofErr w:type="gramStart"/>
            <w:r w:rsidRPr="00937C25">
              <w:rPr>
                <w:sz w:val="24"/>
                <w:szCs w:val="24"/>
              </w:rPr>
              <w:t>играх</w:t>
            </w:r>
            <w:proofErr w:type="gramEnd"/>
            <w:r w:rsidRPr="00937C25">
              <w:rPr>
                <w:sz w:val="24"/>
                <w:szCs w:val="24"/>
              </w:rPr>
              <w:t xml:space="preserve"> школьников</w:t>
            </w:r>
          </w:p>
          <w:p w:rsidR="00582B90" w:rsidRPr="00937C25" w:rsidRDefault="00582B90" w:rsidP="004F1475">
            <w:pPr>
              <w:pStyle w:val="TableParagraph"/>
              <w:spacing w:line="233" w:lineRule="exact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937C25">
              <w:rPr>
                <w:spacing w:val="-2"/>
                <w:sz w:val="24"/>
                <w:szCs w:val="24"/>
              </w:rPr>
              <w:t xml:space="preserve">«Президентские </w:t>
            </w:r>
            <w:r w:rsidRPr="00937C25">
              <w:rPr>
                <w:sz w:val="24"/>
                <w:szCs w:val="24"/>
              </w:rPr>
              <w:t>спортивные игры»)</w:t>
            </w:r>
            <w:proofErr w:type="gramEnd"/>
          </w:p>
        </w:tc>
        <w:tc>
          <w:tcPr>
            <w:tcW w:w="8646" w:type="dxa"/>
          </w:tcPr>
          <w:p w:rsidR="00582B90" w:rsidRPr="00937C25" w:rsidRDefault="000B7E9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82B90" w:rsidRPr="00937C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https://school-chaa-hol.rtyva.ru/wp-content/uploads/2024/04/Спортивные-достижения.docx</w:t>
              </w:r>
            </w:hyperlink>
            <w:r w:rsidR="00582B90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C11617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before="10"/>
              <w:ind w:left="0" w:right="357"/>
              <w:jc w:val="both"/>
              <w:rPr>
                <w:sz w:val="24"/>
                <w:szCs w:val="24"/>
              </w:rPr>
            </w:pPr>
            <w:proofErr w:type="gramStart"/>
            <w:r w:rsidRPr="00937C25">
              <w:rPr>
                <w:sz w:val="24"/>
                <w:szCs w:val="24"/>
              </w:rPr>
              <w:t xml:space="preserve">Доля обучающихся, получивших знак отличия </w:t>
            </w:r>
            <w:r w:rsidRPr="00937C25">
              <w:rPr>
                <w:spacing w:val="-2"/>
                <w:sz w:val="24"/>
                <w:szCs w:val="24"/>
              </w:rPr>
              <w:t xml:space="preserve">Всероссийского физкультурно-спортивного </w:t>
            </w:r>
            <w:r w:rsidRPr="00937C25">
              <w:rPr>
                <w:sz w:val="24"/>
                <w:szCs w:val="24"/>
              </w:rPr>
              <w:t>комплекса «Готов к труду и обороне» (далее ‒ ВФСК</w:t>
            </w:r>
            <w:proofErr w:type="gramEnd"/>
          </w:p>
          <w:p w:rsidR="00582B90" w:rsidRPr="00937C25" w:rsidRDefault="00582B90" w:rsidP="004F1475">
            <w:pPr>
              <w:pStyle w:val="TableParagraph"/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937C25">
              <w:rPr>
                <w:sz w:val="24"/>
                <w:szCs w:val="24"/>
              </w:rPr>
              <w:t xml:space="preserve">«ГТО») в </w:t>
            </w:r>
            <w:r w:rsidRPr="00937C25">
              <w:rPr>
                <w:spacing w:val="-2"/>
                <w:sz w:val="24"/>
                <w:szCs w:val="24"/>
              </w:rPr>
              <w:t>установленном</w:t>
            </w:r>
            <w:r w:rsidRPr="00937C25">
              <w:rPr>
                <w:sz w:val="24"/>
                <w:szCs w:val="24"/>
              </w:rPr>
              <w:t xml:space="preserve"> порядке, соответствующий его возрастной категории на 1 сентября отчетного года</w:t>
            </w:r>
            <w:proofErr w:type="gramEnd"/>
          </w:p>
        </w:tc>
        <w:tc>
          <w:tcPr>
            <w:tcW w:w="8646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582B90" w:rsidRPr="00937C25" w:rsidTr="004F1475">
        <w:tc>
          <w:tcPr>
            <w:tcW w:w="534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82B90" w:rsidRPr="00937C25" w:rsidRDefault="00582B90" w:rsidP="004F1475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582B90" w:rsidRPr="00937C25" w:rsidRDefault="00582B90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B90" w:rsidRPr="00937C25" w:rsidRDefault="00582B90" w:rsidP="00582B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2B90" w:rsidRPr="00937C25" w:rsidRDefault="00582B90" w:rsidP="00582B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2B90" w:rsidRPr="00937C25" w:rsidRDefault="00582B90" w:rsidP="00582B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2B90" w:rsidRPr="00937C25" w:rsidRDefault="00582B90" w:rsidP="00582B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3C6C" w:rsidRDefault="004D3C6C"/>
    <w:sectPr w:rsidR="004D3C6C" w:rsidSect="00582B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82B90"/>
    <w:rsid w:val="000B7E97"/>
    <w:rsid w:val="004D3C6C"/>
    <w:rsid w:val="00582B90"/>
    <w:rsid w:val="0095614F"/>
    <w:rsid w:val="00C11617"/>
    <w:rsid w:val="00CA2A58"/>
    <w:rsid w:val="00FB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82B90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582B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chaa-hol.rtyva.ru/wp-content/uploads/2024/04/&#1054;&#1088;&#1075;&#1072;&#1085;&#1080;&#1079;&#1072;&#1094;&#1080;&#1103;-&#1087;&#1088;&#1086;&#1089;&#1074;&#1077;&#1090;&#1080;&#1090;&#1077;&#1083;&#1100;&#1089;&#1082;&#1086;&#1081;-&#1076;&#1077;&#1103;&#1090;&#1077;&#1083;&#1100;&#1085;&#1086;&#1089;&#1090;&#1080;-&#1047;&#1054;&#1046;-1.docx" TargetMode="External"/><Relationship Id="rId13" Type="http://schemas.openxmlformats.org/officeDocument/2006/relationships/hyperlink" Target="https://school-chaa-hol.rtyva.ru/wp-content/uploads/2024/04/&#1057;&#1087;&#1086;&#1088;&#1090;&#1080;&#1074;&#1085;&#1099;&#1077;-&#1076;&#1086;&#1089;&#1090;&#1080;&#1078;&#1077;&#1085;&#1080;&#1103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-chaa-hol.rtyva.ru/wp-content/uploads/2023/09/&#1092;&#1086;&#1088;&#1084;&#1072;-&#1086;&#1094;&#1077;&#1085;&#1086;&#1095;&#1075;&#1086;&#1075;&#1086;-&#1083;&#1080;&#1089;&#1090;&#1072;_004.pdf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ool-chaa-hol.rtyva.ru/wp-content/uploads/2023/09/%D1%84%D0%BE%D1%80%D0%BC%D0%B0-%D0%BE%D1%86%D0%B5%D0%BD%D0%BE%D1%87%D0%B3%D0%BE%D0%B3%D0%BE-%D0%BB%D0%B8%D1%81%D1%82%D0%B0_004.pdf" TargetMode="External"/><Relationship Id="rId11" Type="http://schemas.openxmlformats.org/officeDocument/2006/relationships/hyperlink" Target="https://school-chaa-hol.rtyva.ru/?page_id=469" TargetMode="External"/><Relationship Id="rId5" Type="http://schemas.openxmlformats.org/officeDocument/2006/relationships/hyperlink" Target="https://school-chaa-hol.rtyva.ru/wp-content/uploads/2023/09/&#1087;&#1088;&#1086;&#1092;&#1080;&#1083;&#1072;&#1082;&#1090;&#1080;&#1082;&#1072;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chool-chaa-hol.rtyva.ru/wp-content/uploads/2023/11/&#1050;&#1086;&#1084;&#1087;&#1083;&#1077;&#1082;&#1089;&#1085;&#1072;&#1103;-&#1087;&#1088;&#1086;&#1075;&#1088;&#1072;&#1084;&#1084;&#1072;.pdf" TargetMode="External"/><Relationship Id="rId4" Type="http://schemas.openxmlformats.org/officeDocument/2006/relationships/hyperlink" Target="https://school-chaa-hol.rtyva.ru/wp-content/uploads/2023/09/%D0%BF%D1%80%D0%BE%D1%84%D0%B8%D0%BB%D0%B0%D0%BA%D1%82%D0%B8%D0%BA%D0%B0.pdf" TargetMode="External"/><Relationship Id="rId9" Type="http://schemas.openxmlformats.org/officeDocument/2006/relationships/hyperlink" Target="https://school-chaa-hol.rtyva.ru/wp-content/uploads/2024/04/&#1054;&#1088;&#1075;&#1072;&#1085;&#1080;&#1079;&#1072;&#1094;&#1080;&#1103;-&#1087;&#1088;&#1086;&#1089;&#1074;&#1077;&#1090;&#1080;&#1090;&#1077;&#1083;&#1100;&#1089;&#1082;&#1086;&#1081;-&#1076;&#1077;&#1103;&#1090;&#1077;&#1083;&#1100;&#1085;&#1086;&#1089;&#1090;&#1080;-&#1047;&#1054;&#1046;-1.docx" TargetMode="External"/><Relationship Id="rId14" Type="http://schemas.openxmlformats.org/officeDocument/2006/relationships/hyperlink" Target="https://school-chaa-hol.rtyva.ru/wp-content/uploads/2024/04/&#1057;&#1087;&#1086;&#1088;&#1090;&#1080;&#1074;&#1085;&#1099;&#1077;-&#1076;&#1086;&#1089;&#1090;&#1080;&#1078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</dc:creator>
  <cp:lastModifiedBy>Чодураа</cp:lastModifiedBy>
  <cp:revision>4</cp:revision>
  <dcterms:created xsi:type="dcterms:W3CDTF">2024-04-22T08:13:00Z</dcterms:created>
  <dcterms:modified xsi:type="dcterms:W3CDTF">2024-04-24T07:42:00Z</dcterms:modified>
</cp:coreProperties>
</file>